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34" w:rsidRDefault="00C45434" w:rsidP="00C45434">
      <w:pPr>
        <w:pStyle w:val="Heading5"/>
        <w:jc w:val="center"/>
        <w:rPr>
          <w:rStyle w:val="Strong"/>
          <w:rFonts w:ascii="Museo 100" w:hAnsi="Museo 100"/>
          <w:sz w:val="24"/>
          <w:szCs w:val="24"/>
          <w:u w:val="single"/>
        </w:rPr>
      </w:pPr>
      <w:r>
        <w:rPr>
          <w:rFonts w:ascii="Museo 100" w:hAnsi="Museo 100"/>
          <w:b/>
          <w:bCs w:val="0"/>
          <w:noProof/>
          <w:sz w:val="24"/>
          <w:szCs w:val="24"/>
          <w:u w:val="single"/>
          <w:lang w:eastAsia="en-GB"/>
        </w:rPr>
        <w:drawing>
          <wp:anchor distT="0" distB="0" distL="114300" distR="114300" simplePos="0" relativeHeight="251659264" behindDoc="1" locked="0" layoutInCell="1" allowOverlap="1">
            <wp:simplePos x="0" y="0"/>
            <wp:positionH relativeFrom="column">
              <wp:posOffset>2527935</wp:posOffset>
            </wp:positionH>
            <wp:positionV relativeFrom="paragraph">
              <wp:posOffset>-405765</wp:posOffset>
            </wp:positionV>
            <wp:extent cx="981075" cy="962025"/>
            <wp:effectExtent l="19050" t="0" r="9525" b="0"/>
            <wp:wrapTight wrapText="bothSides">
              <wp:wrapPolygon edited="0">
                <wp:start x="-419" y="0"/>
                <wp:lineTo x="-419" y="21386"/>
                <wp:lineTo x="21810" y="21386"/>
                <wp:lineTo x="21810" y="0"/>
                <wp:lineTo x="-419" y="0"/>
              </wp:wrapPolygon>
            </wp:wrapTight>
            <wp:docPr id="2" name="Picture 1" descr="Log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
                    <pic:cNvPicPr>
                      <a:picLocks noChangeAspect="1" noChangeArrowheads="1"/>
                    </pic:cNvPicPr>
                  </pic:nvPicPr>
                  <pic:blipFill>
                    <a:blip r:embed="rId7" cstate="print"/>
                    <a:srcRect/>
                    <a:stretch>
                      <a:fillRect/>
                    </a:stretch>
                  </pic:blipFill>
                  <pic:spPr bwMode="auto">
                    <a:xfrm>
                      <a:off x="0" y="0"/>
                      <a:ext cx="981075" cy="962025"/>
                    </a:xfrm>
                    <a:prstGeom prst="rect">
                      <a:avLst/>
                    </a:prstGeom>
                    <a:noFill/>
                    <a:ln w="9525">
                      <a:noFill/>
                      <a:miter lim="800000"/>
                      <a:headEnd/>
                      <a:tailEnd/>
                    </a:ln>
                  </pic:spPr>
                </pic:pic>
              </a:graphicData>
            </a:graphic>
          </wp:anchor>
        </w:drawing>
      </w:r>
    </w:p>
    <w:p w:rsidR="00C45434" w:rsidRDefault="00C45434" w:rsidP="00C45434">
      <w:pPr>
        <w:pStyle w:val="Heading5"/>
        <w:jc w:val="center"/>
        <w:rPr>
          <w:rStyle w:val="Strong"/>
          <w:rFonts w:ascii="Museo 100" w:hAnsi="Museo 100"/>
          <w:sz w:val="24"/>
          <w:szCs w:val="24"/>
          <w:u w:val="single"/>
        </w:rPr>
      </w:pPr>
    </w:p>
    <w:p w:rsidR="00392183" w:rsidRPr="00C45434" w:rsidRDefault="00392183" w:rsidP="00C45434">
      <w:pPr>
        <w:pStyle w:val="Heading5"/>
        <w:jc w:val="center"/>
        <w:rPr>
          <w:rStyle w:val="Strong"/>
          <w:rFonts w:asciiTheme="minorHAnsi" w:hAnsiTheme="minorHAnsi"/>
          <w:sz w:val="32"/>
          <w:u w:val="single"/>
        </w:rPr>
      </w:pPr>
      <w:r w:rsidRPr="00BD2BA4">
        <w:rPr>
          <w:rStyle w:val="Strong"/>
          <w:rFonts w:ascii="Museo 100" w:hAnsi="Museo 100"/>
          <w:sz w:val="24"/>
          <w:szCs w:val="24"/>
          <w:u w:val="single"/>
        </w:rPr>
        <w:t>Moorlands School</w:t>
      </w:r>
    </w:p>
    <w:p w:rsidR="00D1125D" w:rsidRPr="00BD2BA4" w:rsidRDefault="00D1125D" w:rsidP="00392183">
      <w:pPr>
        <w:pStyle w:val="Heading5"/>
        <w:jc w:val="center"/>
        <w:rPr>
          <w:rFonts w:ascii="Museo 100" w:hAnsi="Museo 100"/>
          <w:sz w:val="24"/>
          <w:szCs w:val="24"/>
          <w:u w:val="single"/>
        </w:rPr>
      </w:pPr>
      <w:r w:rsidRPr="00BD2BA4">
        <w:rPr>
          <w:rStyle w:val="Strong"/>
          <w:rFonts w:ascii="Museo 100" w:hAnsi="Museo 100"/>
          <w:sz w:val="24"/>
          <w:szCs w:val="24"/>
          <w:u w:val="single"/>
        </w:rPr>
        <w:t>RISK ASSESSMENT POLICY</w:t>
      </w:r>
    </w:p>
    <w:p w:rsidR="00D1125D" w:rsidRPr="001434A1" w:rsidRDefault="00D1125D" w:rsidP="00D1125D">
      <w:pPr>
        <w:pStyle w:val="Heading5"/>
        <w:rPr>
          <w:rFonts w:ascii="Museo 100" w:hAnsi="Museo 100"/>
          <w:szCs w:val="24"/>
        </w:rPr>
      </w:pPr>
      <w:r w:rsidRPr="001434A1">
        <w:rPr>
          <w:rFonts w:ascii="Museo 100" w:hAnsi="Museo 100"/>
          <w:szCs w:val="24"/>
        </w:rPr>
        <w:t>References:</w:t>
      </w:r>
    </w:p>
    <w:p w:rsidR="00D1125D" w:rsidRPr="001434A1" w:rsidRDefault="00D1125D" w:rsidP="00D1125D">
      <w:pPr>
        <w:pStyle w:val="Heading5"/>
        <w:rPr>
          <w:rFonts w:ascii="Museo 100" w:hAnsi="Museo 100"/>
          <w:szCs w:val="24"/>
        </w:rPr>
      </w:pPr>
      <w:r w:rsidRPr="001434A1">
        <w:rPr>
          <w:rFonts w:ascii="Museo 100" w:hAnsi="Museo 100"/>
          <w:szCs w:val="24"/>
        </w:rPr>
        <w:t xml:space="preserve">A:   </w:t>
      </w:r>
      <w:r w:rsidRPr="001434A1">
        <w:rPr>
          <w:rFonts w:ascii="Museo 100" w:hAnsi="Museo 100"/>
          <w:szCs w:val="24"/>
        </w:rPr>
        <w:tab/>
      </w:r>
      <w:hyperlink r:id="rId8" w:tgtFrame="_blank" w:history="1">
        <w:r w:rsidRPr="001434A1">
          <w:rPr>
            <w:rStyle w:val="Hyperlink"/>
            <w:rFonts w:ascii="Museo 100" w:hAnsi="Museo 100"/>
            <w:szCs w:val="24"/>
          </w:rPr>
          <w:t>The Early Years Foundation Stage Statutory Framework, 2014</w:t>
        </w:r>
      </w:hyperlink>
    </w:p>
    <w:p w:rsidR="00D1125D" w:rsidRPr="001434A1" w:rsidRDefault="00D1125D" w:rsidP="002F46A9">
      <w:pPr>
        <w:pStyle w:val="Heading5"/>
        <w:ind w:left="720" w:hanging="720"/>
        <w:rPr>
          <w:rFonts w:ascii="Museo 100" w:hAnsi="Museo 100"/>
          <w:szCs w:val="24"/>
        </w:rPr>
      </w:pPr>
      <w:r w:rsidRPr="001434A1">
        <w:rPr>
          <w:rFonts w:ascii="Museo 100" w:hAnsi="Museo 100"/>
          <w:szCs w:val="24"/>
        </w:rPr>
        <w:t xml:space="preserve">B: </w:t>
      </w:r>
      <w:r w:rsidRPr="001434A1">
        <w:rPr>
          <w:rFonts w:ascii="Museo 100" w:hAnsi="Museo 100"/>
          <w:szCs w:val="24"/>
        </w:rPr>
        <w:tab/>
      </w:r>
      <w:r w:rsidR="002F46A9" w:rsidRPr="001434A1">
        <w:rPr>
          <w:rFonts w:ascii="Museo 100" w:hAnsi="Museo 100"/>
          <w:szCs w:val="24"/>
        </w:rPr>
        <w:t xml:space="preserve">ISI Handbook for the Inspection of </w:t>
      </w:r>
      <w:proofErr w:type="gramStart"/>
      <w:r w:rsidR="002F46A9" w:rsidRPr="001434A1">
        <w:rPr>
          <w:rFonts w:ascii="Museo 100" w:hAnsi="Museo 100"/>
          <w:szCs w:val="24"/>
        </w:rPr>
        <w:t>Schools :</w:t>
      </w:r>
      <w:proofErr w:type="gramEnd"/>
      <w:r w:rsidR="002F46A9" w:rsidRPr="001434A1">
        <w:rPr>
          <w:rFonts w:ascii="Museo 100" w:hAnsi="Museo 100"/>
          <w:szCs w:val="24"/>
        </w:rPr>
        <w:t xml:space="preserve"> Commentary on the Regulatory Requirements – September 2016</w:t>
      </w:r>
    </w:p>
    <w:p w:rsidR="00D1125D" w:rsidRPr="001434A1" w:rsidRDefault="00D1125D" w:rsidP="00D1125D">
      <w:pPr>
        <w:pStyle w:val="Heading5"/>
        <w:ind w:left="720" w:hanging="720"/>
        <w:rPr>
          <w:rFonts w:ascii="Museo 100" w:hAnsi="Museo 100"/>
          <w:szCs w:val="24"/>
        </w:rPr>
      </w:pPr>
      <w:r w:rsidRPr="001434A1">
        <w:rPr>
          <w:rFonts w:ascii="Museo 100" w:hAnsi="Museo 100"/>
          <w:szCs w:val="24"/>
        </w:rPr>
        <w:t xml:space="preserve">C: </w:t>
      </w:r>
      <w:r w:rsidR="002F46A9" w:rsidRPr="001434A1">
        <w:rPr>
          <w:rFonts w:ascii="Museo 100" w:hAnsi="Museo 100"/>
          <w:szCs w:val="24"/>
        </w:rPr>
        <w:tab/>
        <w:t>The Education (Independent School Standards) Regulations 2014</w:t>
      </w:r>
    </w:p>
    <w:p w:rsidR="00D1125D" w:rsidRPr="001434A1" w:rsidRDefault="00D1125D" w:rsidP="00D1125D">
      <w:pPr>
        <w:pStyle w:val="Heading5"/>
        <w:rPr>
          <w:rFonts w:ascii="Museo 100" w:hAnsi="Museo 100"/>
          <w:szCs w:val="24"/>
        </w:rPr>
      </w:pPr>
      <w:r w:rsidRPr="001434A1">
        <w:rPr>
          <w:rFonts w:ascii="Museo 100" w:hAnsi="Museo 100"/>
          <w:szCs w:val="24"/>
        </w:rPr>
        <w:t xml:space="preserve">D: </w:t>
      </w:r>
      <w:r w:rsidRPr="001434A1">
        <w:rPr>
          <w:rFonts w:ascii="Museo 100" w:hAnsi="Museo 100"/>
          <w:szCs w:val="24"/>
        </w:rPr>
        <w:tab/>
      </w:r>
      <w:hyperlink r:id="rId9" w:tgtFrame="_blank" w:history="1">
        <w:r w:rsidRPr="001434A1">
          <w:rPr>
            <w:rStyle w:val="Hyperlink"/>
            <w:rFonts w:ascii="Museo 100" w:hAnsi="Museo 100"/>
            <w:szCs w:val="24"/>
          </w:rPr>
          <w:t>Charities and Risk Management (CC26), 2010</w:t>
        </w:r>
      </w:hyperlink>
    </w:p>
    <w:p w:rsidR="00D1125D" w:rsidRPr="001434A1" w:rsidRDefault="00D1125D" w:rsidP="00D1125D">
      <w:pPr>
        <w:rPr>
          <w:rFonts w:ascii="Museo 100" w:eastAsia="Times New Roman" w:hAnsi="Museo 100"/>
          <w:szCs w:val="24"/>
        </w:rPr>
      </w:pPr>
      <w:r w:rsidRPr="001434A1">
        <w:rPr>
          <w:rFonts w:ascii="Museo 100" w:eastAsia="Times New Roman" w:hAnsi="Museo 100"/>
          <w:szCs w:val="24"/>
        </w:rPr>
        <w:t> This policy supplements the Health and Safety Policy Statements which set out the activities to be assessed and responsibilities for assessments.</w:t>
      </w:r>
    </w:p>
    <w:p w:rsidR="00D1125D" w:rsidRPr="001434A1" w:rsidRDefault="00D1125D" w:rsidP="00D1125D">
      <w:pPr>
        <w:rPr>
          <w:rFonts w:ascii="Museo 100" w:hAnsi="Museo 100"/>
          <w:szCs w:val="24"/>
        </w:rPr>
      </w:pPr>
      <w:r w:rsidRPr="001434A1">
        <w:rPr>
          <w:rFonts w:ascii="Museo 100" w:hAnsi="Museo 100"/>
          <w:b/>
          <w:szCs w:val="24"/>
        </w:rPr>
        <w:t>WHAT IS A RISK ASSESSMENT?</w:t>
      </w:r>
      <w:r w:rsidRPr="001434A1">
        <w:rPr>
          <w:rFonts w:ascii="Museo 100" w:hAnsi="Museo 100"/>
          <w:b/>
          <w:szCs w:val="24"/>
        </w:rPr>
        <w:br/>
      </w:r>
      <w:r w:rsidRPr="001434A1">
        <w:rPr>
          <w:rFonts w:ascii="Museo 100" w:hAnsi="Museo 100"/>
          <w:szCs w:val="24"/>
        </w:rPr>
        <w:br/>
        <w:t>A risk assessment is a tool for conducting a formal examination of the harm or hazard to people (or an organisation) that could result from a particular activity or situation. </w:t>
      </w:r>
    </w:p>
    <w:p w:rsidR="00D1125D" w:rsidRPr="001434A1" w:rsidRDefault="00D1125D" w:rsidP="00D1125D">
      <w:pPr>
        <w:numPr>
          <w:ilvl w:val="0"/>
          <w:numId w:val="6"/>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 xml:space="preserve">A </w:t>
      </w:r>
      <w:r w:rsidRPr="001434A1">
        <w:rPr>
          <w:rFonts w:ascii="Museo 100" w:eastAsia="Times New Roman" w:hAnsi="Museo 100"/>
          <w:szCs w:val="24"/>
          <w:u w:val="single"/>
        </w:rPr>
        <w:t>hazard</w:t>
      </w:r>
      <w:r w:rsidRPr="001434A1">
        <w:rPr>
          <w:rFonts w:ascii="Museo 100" w:eastAsia="Times New Roman" w:hAnsi="Museo 100"/>
          <w:szCs w:val="24"/>
        </w:rPr>
        <w:t xml:space="preserve"> is something with the potential to cause harm</w:t>
      </w:r>
    </w:p>
    <w:p w:rsidR="00D1125D" w:rsidRPr="001434A1" w:rsidRDefault="00D1125D" w:rsidP="00D1125D">
      <w:pPr>
        <w:numPr>
          <w:ilvl w:val="0"/>
          <w:numId w:val="7"/>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 xml:space="preserve">A </w:t>
      </w:r>
      <w:r w:rsidRPr="001434A1">
        <w:rPr>
          <w:rFonts w:ascii="Museo 100" w:eastAsia="Times New Roman" w:hAnsi="Museo 100"/>
          <w:szCs w:val="24"/>
          <w:u w:val="single"/>
        </w:rPr>
        <w:t>risk</w:t>
      </w:r>
      <w:r w:rsidRPr="001434A1">
        <w:rPr>
          <w:rFonts w:ascii="Museo 100" w:eastAsia="Times New Roman" w:hAnsi="Museo 100"/>
          <w:szCs w:val="24"/>
        </w:rPr>
        <w:t xml:space="preserve"> is an evaluation of the probability (or likelihood) of the hazard occurring</w:t>
      </w:r>
    </w:p>
    <w:p w:rsidR="00D1125D" w:rsidRPr="001434A1" w:rsidRDefault="00D1125D" w:rsidP="00D1125D">
      <w:pPr>
        <w:numPr>
          <w:ilvl w:val="0"/>
          <w:numId w:val="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 xml:space="preserve">A </w:t>
      </w:r>
      <w:r w:rsidRPr="001434A1">
        <w:rPr>
          <w:rFonts w:ascii="Museo 100" w:eastAsia="Times New Roman" w:hAnsi="Museo 100"/>
          <w:szCs w:val="24"/>
          <w:u w:val="single"/>
        </w:rPr>
        <w:t>risk assessment</w:t>
      </w:r>
      <w:r w:rsidRPr="001434A1">
        <w:rPr>
          <w:rFonts w:ascii="Museo 100" w:eastAsia="Times New Roman" w:hAnsi="Museo 100"/>
          <w:szCs w:val="24"/>
        </w:rPr>
        <w:t xml:space="preserve"> is the resulting assessment of the severity of the outcome (e.g. loss of life, destruction of property)</w:t>
      </w:r>
    </w:p>
    <w:p w:rsidR="00D1125D" w:rsidRPr="001434A1" w:rsidRDefault="00D1125D" w:rsidP="00D1125D">
      <w:pPr>
        <w:numPr>
          <w:ilvl w:val="0"/>
          <w:numId w:val="9"/>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u w:val="single"/>
        </w:rPr>
        <w:t>Risk control measures</w:t>
      </w:r>
      <w:r w:rsidRPr="001434A1">
        <w:rPr>
          <w:rFonts w:ascii="Museo 100" w:eastAsia="Times New Roman" w:hAnsi="Museo 100"/>
          <w:szCs w:val="24"/>
        </w:rPr>
        <w:t xml:space="preserve"> are the measures and procedures that are put in place in order to minimise the consequences of unfettered risk (e.g. staff training, clear work procedures, preliminary visits, warning signs, barriers and insurance).</w:t>
      </w:r>
    </w:p>
    <w:p w:rsidR="00D1125D" w:rsidRPr="001434A1" w:rsidRDefault="00D1125D" w:rsidP="00D1125D">
      <w:pPr>
        <w:pStyle w:val="Heading5"/>
        <w:rPr>
          <w:rFonts w:ascii="Museo 100" w:hAnsi="Museo 100"/>
          <w:szCs w:val="24"/>
        </w:rPr>
      </w:pPr>
      <w:r w:rsidRPr="001434A1">
        <w:rPr>
          <w:rFonts w:ascii="Museo 100" w:hAnsi="Museo 100"/>
          <w:szCs w:val="24"/>
        </w:rPr>
        <w:t>Risk assessments can be used to identify the potential hazards to people (slipping, falling), property (fire), strategic (reputation, loss of pupils, impact on development), financial (falling pupil rolls), compliance (child protection issues) and environmental (asbestos, Legionella).</w:t>
      </w:r>
      <w:r w:rsidRPr="001434A1">
        <w:rPr>
          <w:rFonts w:ascii="Museo 100" w:hAnsi="Museo 100"/>
          <w:szCs w:val="24"/>
        </w:rPr>
        <w:br/>
      </w:r>
      <w:r w:rsidRPr="001434A1">
        <w:rPr>
          <w:rFonts w:ascii="Museo 100" w:hAnsi="Museo 100"/>
          <w:szCs w:val="24"/>
        </w:rPr>
        <w:br/>
      </w:r>
      <w:r w:rsidRPr="001434A1">
        <w:rPr>
          <w:rFonts w:ascii="Museo 100" w:hAnsi="Museo 100"/>
          <w:b/>
          <w:szCs w:val="24"/>
        </w:rPr>
        <w:t>WHY HAVE RISK ASSESSMENTS?</w:t>
      </w:r>
      <w:r w:rsidRPr="001434A1">
        <w:rPr>
          <w:rFonts w:ascii="Museo 100" w:hAnsi="Museo 100"/>
          <w:b/>
          <w:szCs w:val="24"/>
        </w:rPr>
        <w:br/>
      </w:r>
      <w:r w:rsidRPr="001434A1">
        <w:rPr>
          <w:rFonts w:ascii="Museo 100" w:hAnsi="Museo 100"/>
          <w:szCs w:val="24"/>
        </w:rPr>
        <w:br/>
        <w:t>The obvious answer is that risk assessments are a legal requirement.  Inspectors will expect to see examples.  But there is logic to this. By focussing on prevention - as opposed to reacting when things go wrong - it is possible to prevent accidents and injuries that could ruin lives, damage reputations and cost money.  Preventative measures can often be surprisingly simple and cost-effective, such as the application of hazard warning tape to a trip hazard, or ensuring that chemicals are properly stored in locked containers.</w:t>
      </w:r>
      <w:r w:rsidRPr="001434A1">
        <w:rPr>
          <w:rFonts w:ascii="Museo 100" w:hAnsi="Museo 100"/>
          <w:szCs w:val="24"/>
        </w:rPr>
        <w:br/>
      </w:r>
      <w:r w:rsidRPr="001434A1">
        <w:rPr>
          <w:rFonts w:ascii="Museo 100" w:hAnsi="Museo 100"/>
          <w:szCs w:val="24"/>
        </w:rPr>
        <w:br/>
      </w:r>
      <w:r w:rsidRPr="001434A1">
        <w:rPr>
          <w:rFonts w:ascii="Museo 100" w:hAnsi="Museo 100"/>
          <w:b/>
          <w:szCs w:val="24"/>
        </w:rPr>
        <w:t>WHAT AREAS REQUIRE RISK ASSESSMENTS?</w:t>
      </w:r>
      <w:r w:rsidRPr="001434A1">
        <w:rPr>
          <w:rFonts w:ascii="Museo 100" w:hAnsi="Museo 100"/>
          <w:b/>
          <w:szCs w:val="24"/>
        </w:rPr>
        <w:br/>
      </w:r>
      <w:r w:rsidRPr="001434A1">
        <w:rPr>
          <w:rFonts w:ascii="Museo 100" w:hAnsi="Museo 100"/>
          <w:szCs w:val="24"/>
        </w:rPr>
        <w:br/>
        <w:t>There are numerous activ</w:t>
      </w:r>
      <w:r w:rsidR="00F879A9" w:rsidRPr="001434A1">
        <w:rPr>
          <w:rFonts w:ascii="Museo 100" w:hAnsi="Museo 100"/>
          <w:szCs w:val="24"/>
        </w:rPr>
        <w:t>ities carried out in the school</w:t>
      </w:r>
      <w:r w:rsidRPr="001434A1">
        <w:rPr>
          <w:rFonts w:ascii="Museo 100" w:hAnsi="Museo 100"/>
          <w:szCs w:val="24"/>
        </w:rPr>
        <w:t>, each of which requires its own separate risk assessment. The most important of these cover: </w:t>
      </w:r>
    </w:p>
    <w:p w:rsidR="00D1125D" w:rsidRPr="001434A1" w:rsidRDefault="00D1125D" w:rsidP="00D1125D">
      <w:pPr>
        <w:numPr>
          <w:ilvl w:val="0"/>
          <w:numId w:val="1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lastRenderedPageBreak/>
        <w:t>Fire safety, procedures and risk assessments</w:t>
      </w:r>
    </w:p>
    <w:p w:rsidR="00D1125D" w:rsidRPr="001434A1" w:rsidRDefault="00D1125D" w:rsidP="00D1125D">
      <w:pPr>
        <w:numPr>
          <w:ilvl w:val="0"/>
          <w:numId w:val="1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Educational visits and trips</w:t>
      </w:r>
    </w:p>
    <w:p w:rsidR="00D1125D" w:rsidRPr="001434A1" w:rsidRDefault="00D1125D" w:rsidP="00D1125D">
      <w:pPr>
        <w:numPr>
          <w:ilvl w:val="0"/>
          <w:numId w:val="1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EYFS settings </w:t>
      </w:r>
    </w:p>
    <w:p w:rsidR="00D1125D" w:rsidRPr="001434A1" w:rsidRDefault="00D1125D" w:rsidP="00D1125D">
      <w:pPr>
        <w:pStyle w:val="Heading5"/>
        <w:rPr>
          <w:rFonts w:ascii="Museo 100" w:hAnsi="Museo 100"/>
          <w:szCs w:val="24"/>
        </w:rPr>
      </w:pPr>
      <w:r w:rsidRPr="001434A1">
        <w:rPr>
          <w:rFonts w:ascii="Museo 100" w:hAnsi="Museo 100"/>
          <w:szCs w:val="24"/>
        </w:rPr>
        <w:t>Separate model documents cover each of the three areas mentioned above.  However, risk assessments are also needed for many other areas, including:</w:t>
      </w:r>
      <w:r w:rsidRPr="001434A1">
        <w:rPr>
          <w:rFonts w:ascii="Museo 100" w:hAnsi="Museo 100"/>
          <w:szCs w:val="24"/>
        </w:rPr>
        <w:br/>
      </w:r>
      <w:r w:rsidRPr="001434A1">
        <w:rPr>
          <w:rFonts w:ascii="Museo 100" w:hAnsi="Museo 100"/>
          <w:szCs w:val="24"/>
        </w:rPr>
        <w:br/>
        <w:t>Educational</w:t>
      </w:r>
    </w:p>
    <w:p w:rsidR="00D1125D" w:rsidRPr="001434A1" w:rsidRDefault="00D1125D" w:rsidP="00D1125D">
      <w:pPr>
        <w:numPr>
          <w:ilvl w:val="0"/>
          <w:numId w:val="1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Science experiments</w:t>
      </w:r>
    </w:p>
    <w:p w:rsidR="00D1125D" w:rsidRPr="001434A1" w:rsidRDefault="00D1125D" w:rsidP="00D1125D">
      <w:pPr>
        <w:numPr>
          <w:ilvl w:val="0"/>
          <w:numId w:val="1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Design and Te</w:t>
      </w:r>
      <w:r w:rsidR="00F879A9" w:rsidRPr="001434A1">
        <w:rPr>
          <w:rFonts w:ascii="Museo 100" w:eastAsia="Times New Roman" w:hAnsi="Museo 100"/>
          <w:szCs w:val="24"/>
        </w:rPr>
        <w:t>chnology/Art</w:t>
      </w:r>
    </w:p>
    <w:p w:rsidR="00D1125D" w:rsidRPr="001434A1" w:rsidRDefault="00D1125D" w:rsidP="00D1125D">
      <w:pPr>
        <w:numPr>
          <w:ilvl w:val="0"/>
          <w:numId w:val="1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Food Technolog</w:t>
      </w:r>
      <w:r w:rsidR="00F879A9" w:rsidRPr="001434A1">
        <w:rPr>
          <w:rFonts w:ascii="Museo 100" w:eastAsia="Times New Roman" w:hAnsi="Museo 100"/>
          <w:szCs w:val="24"/>
        </w:rPr>
        <w:t>y/Cooking</w:t>
      </w:r>
    </w:p>
    <w:p w:rsidR="00D1125D" w:rsidRPr="001434A1" w:rsidRDefault="00D1125D" w:rsidP="00D1125D">
      <w:pPr>
        <w:numPr>
          <w:ilvl w:val="0"/>
          <w:numId w:val="1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Each sport and PE activity</w:t>
      </w:r>
    </w:p>
    <w:p w:rsidR="00D1125D" w:rsidRPr="001434A1" w:rsidRDefault="00D1125D" w:rsidP="00D1125D">
      <w:pPr>
        <w:numPr>
          <w:ilvl w:val="0"/>
          <w:numId w:val="1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Music (including minimising the risk of hearing loss to staff)</w:t>
      </w:r>
    </w:p>
    <w:p w:rsidR="00D1125D" w:rsidRPr="001434A1" w:rsidRDefault="00D1125D" w:rsidP="00D1125D">
      <w:pPr>
        <w:numPr>
          <w:ilvl w:val="0"/>
          <w:numId w:val="1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 xml:space="preserve">Drama  </w:t>
      </w:r>
    </w:p>
    <w:p w:rsidR="001434A1" w:rsidRPr="001434A1" w:rsidRDefault="00D1125D" w:rsidP="00D1125D">
      <w:pPr>
        <w:pStyle w:val="Heading5"/>
        <w:rPr>
          <w:rFonts w:ascii="Museo 100" w:hAnsi="Museo 100"/>
          <w:szCs w:val="24"/>
        </w:rPr>
      </w:pPr>
      <w:r w:rsidRPr="001434A1">
        <w:rPr>
          <w:rFonts w:ascii="Museo 100" w:hAnsi="Museo 100"/>
          <w:szCs w:val="24"/>
        </w:rPr>
        <w:t>Within the schools, we make use of model or generic risk assessments, for our educational activities and visits.  All teaching staff and technicians receive regular induction and refresher training in risk assessments.</w:t>
      </w:r>
      <w:r w:rsidRPr="001434A1">
        <w:rPr>
          <w:rFonts w:ascii="Museo 100" w:hAnsi="Museo 100"/>
          <w:szCs w:val="24"/>
        </w:rPr>
        <w:br/>
      </w:r>
      <w:r w:rsidRPr="001434A1">
        <w:rPr>
          <w:rFonts w:ascii="Museo 100" w:hAnsi="Museo 100"/>
          <w:szCs w:val="24"/>
        </w:rPr>
        <w:br/>
        <w:t>Pastoral</w:t>
      </w:r>
      <w:r w:rsidRPr="001434A1">
        <w:rPr>
          <w:rFonts w:ascii="Museo 100" w:hAnsi="Museo 100"/>
          <w:szCs w:val="24"/>
        </w:rPr>
        <w:br/>
      </w:r>
      <w:r w:rsidRPr="001434A1">
        <w:rPr>
          <w:rFonts w:ascii="Museo 100" w:hAnsi="Museo 100"/>
          <w:szCs w:val="24"/>
        </w:rPr>
        <w:br/>
        <w:t>The focus of our pastoral policy is to ensure that every pupil leaves as a c</w:t>
      </w:r>
      <w:r w:rsidR="00C45434" w:rsidRPr="001434A1">
        <w:rPr>
          <w:rFonts w:ascii="Museo 100" w:hAnsi="Museo 100"/>
          <w:szCs w:val="24"/>
        </w:rPr>
        <w:t>onfident, articulate young child</w:t>
      </w:r>
      <w:r w:rsidRPr="001434A1">
        <w:rPr>
          <w:rFonts w:ascii="Museo 100" w:hAnsi="Museo 100"/>
          <w:szCs w:val="24"/>
        </w:rPr>
        <w:t xml:space="preserve"> capable of keeping him/herself safe on the streets, in the home and in all situations.  Our PSHE programmes and Assemblies are directed towards promoting an increasing understanding as the pupil develops, of the risks that exist in both the real and the electronic worlds, and on sensible pre</w:t>
      </w:r>
      <w:r w:rsidR="00C45434" w:rsidRPr="001434A1">
        <w:rPr>
          <w:rFonts w:ascii="Museo 100" w:hAnsi="Museo 100"/>
          <w:szCs w:val="24"/>
        </w:rPr>
        <w:t>cautions that should be taken. </w:t>
      </w:r>
      <w:r w:rsidRPr="001434A1">
        <w:rPr>
          <w:rFonts w:ascii="Museo 100" w:hAnsi="Museo 100"/>
          <w:szCs w:val="24"/>
        </w:rPr>
        <w:br/>
      </w:r>
    </w:p>
    <w:p w:rsidR="00D1125D" w:rsidRPr="001434A1" w:rsidRDefault="00D1125D" w:rsidP="00D1125D">
      <w:pPr>
        <w:pStyle w:val="Heading5"/>
        <w:rPr>
          <w:rFonts w:ascii="Museo 100" w:hAnsi="Museo 100"/>
          <w:szCs w:val="24"/>
        </w:rPr>
      </w:pPr>
      <w:r w:rsidRPr="001434A1">
        <w:rPr>
          <w:rFonts w:ascii="Museo 100" w:hAnsi="Museo 100"/>
          <w:szCs w:val="24"/>
        </w:rPr>
        <w:t>Medical and F</w:t>
      </w:r>
      <w:r w:rsidR="00392183" w:rsidRPr="001434A1">
        <w:rPr>
          <w:rFonts w:ascii="Museo 100" w:hAnsi="Museo 100"/>
          <w:szCs w:val="24"/>
        </w:rPr>
        <w:t>irst Aid</w:t>
      </w:r>
      <w:r w:rsidR="00392183" w:rsidRPr="001434A1">
        <w:rPr>
          <w:rFonts w:ascii="Museo 100" w:hAnsi="Museo 100"/>
          <w:szCs w:val="24"/>
        </w:rPr>
        <w:br/>
        <w:t>R</w:t>
      </w:r>
      <w:r w:rsidRPr="001434A1">
        <w:rPr>
          <w:rFonts w:ascii="Museo 100" w:hAnsi="Museo 100"/>
          <w:szCs w:val="24"/>
        </w:rPr>
        <w:t>isk assessments for first aid and all other treatments and procedures</w:t>
      </w:r>
      <w:r w:rsidR="00392183" w:rsidRPr="001434A1">
        <w:rPr>
          <w:rFonts w:ascii="Museo 100" w:hAnsi="Museo 100"/>
          <w:szCs w:val="24"/>
        </w:rPr>
        <w:t xml:space="preserve"> are in place</w:t>
      </w:r>
      <w:r w:rsidRPr="001434A1">
        <w:rPr>
          <w:rFonts w:ascii="Museo 100" w:hAnsi="Museo 100"/>
          <w:szCs w:val="24"/>
        </w:rPr>
        <w:t>.  The accident form</w:t>
      </w:r>
      <w:r w:rsidR="00392183" w:rsidRPr="001434A1">
        <w:rPr>
          <w:rFonts w:ascii="Museo 100" w:hAnsi="Museo 100"/>
          <w:szCs w:val="24"/>
        </w:rPr>
        <w:t>s are maintained in the school office and the First aid co-ordinator is responsible</w:t>
      </w:r>
      <w:r w:rsidRPr="001434A1">
        <w:rPr>
          <w:rFonts w:ascii="Museo 100" w:hAnsi="Museo 100"/>
          <w:szCs w:val="24"/>
        </w:rPr>
        <w:t xml:space="preserve"> for ensuring that accident reports are passed to the </w:t>
      </w:r>
      <w:r w:rsidR="00F34027" w:rsidRPr="001434A1">
        <w:rPr>
          <w:rFonts w:ascii="Museo 100" w:hAnsi="Museo 100"/>
          <w:szCs w:val="24"/>
        </w:rPr>
        <w:t>Bursar</w:t>
      </w:r>
      <w:r w:rsidR="00392183" w:rsidRPr="001434A1">
        <w:rPr>
          <w:rFonts w:ascii="Museo 100" w:hAnsi="Museo 100"/>
          <w:szCs w:val="24"/>
        </w:rPr>
        <w:t xml:space="preserve"> and deputy head.</w:t>
      </w:r>
      <w:r w:rsidRPr="001434A1">
        <w:rPr>
          <w:rFonts w:ascii="Museo 100" w:hAnsi="Museo 100"/>
          <w:szCs w:val="24"/>
        </w:rPr>
        <w:t>  The School's separate medical policy explains the procedures that we would follow in the event of a medical emergency.</w:t>
      </w:r>
      <w:r w:rsidRPr="001434A1">
        <w:rPr>
          <w:rFonts w:ascii="Museo 100" w:hAnsi="Museo 100"/>
          <w:szCs w:val="24"/>
        </w:rPr>
        <w:br/>
      </w:r>
      <w:r w:rsidRPr="001434A1">
        <w:rPr>
          <w:rFonts w:ascii="Museo 100" w:hAnsi="Museo 100"/>
          <w:szCs w:val="24"/>
        </w:rPr>
        <w:br/>
        <w:t>Child Protection</w:t>
      </w:r>
      <w:r w:rsidRPr="001434A1">
        <w:rPr>
          <w:rFonts w:ascii="Museo 100" w:hAnsi="Museo 100"/>
          <w:szCs w:val="24"/>
        </w:rPr>
        <w:br/>
      </w:r>
      <w:r w:rsidRPr="001434A1">
        <w:rPr>
          <w:rFonts w:ascii="Museo 100" w:hAnsi="Museo 100"/>
          <w:szCs w:val="24"/>
        </w:rPr>
        <w:br/>
        <w:t>Our Child Protection policies and training for all staff form the core of our child protection risk management. Safer recruitment policies and procedures ensure that the school is not exposed to the risk of employing staff who are barred from working with children, and are not allowed to work in the UK.  By exte</w:t>
      </w:r>
      <w:r w:rsidR="00C45434" w:rsidRPr="001434A1">
        <w:rPr>
          <w:rFonts w:ascii="Museo 100" w:hAnsi="Museo 100"/>
          <w:szCs w:val="24"/>
        </w:rPr>
        <w:t xml:space="preserve">nding this regime to Governors and </w:t>
      </w:r>
      <w:r w:rsidRPr="001434A1">
        <w:rPr>
          <w:rFonts w:ascii="Museo 100" w:hAnsi="Museo 100"/>
          <w:szCs w:val="24"/>
        </w:rPr>
        <w:t>volunteers on site, and by ensuring that everyone in our community receives regular child protection training, we manage this risk to an acceptable level.</w:t>
      </w:r>
      <w:r w:rsidRPr="001434A1">
        <w:rPr>
          <w:rFonts w:ascii="Museo 100" w:hAnsi="Museo 100"/>
          <w:szCs w:val="24"/>
        </w:rPr>
        <w:br/>
      </w:r>
      <w:r w:rsidRPr="001434A1">
        <w:rPr>
          <w:rFonts w:ascii="Museo 100" w:hAnsi="Museo 100"/>
          <w:szCs w:val="24"/>
        </w:rPr>
        <w:br/>
        <w:t>Support Areas</w:t>
      </w:r>
    </w:p>
    <w:p w:rsidR="00D1125D" w:rsidRPr="001434A1" w:rsidRDefault="00D1125D" w:rsidP="00D1125D">
      <w:pPr>
        <w:numPr>
          <w:ilvl w:val="0"/>
          <w:numId w:val="12"/>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u w:val="single"/>
        </w:rPr>
        <w:t>Catering and Cleaning</w:t>
      </w:r>
      <w:r w:rsidRPr="001434A1">
        <w:rPr>
          <w:rFonts w:ascii="Museo 100" w:eastAsia="Times New Roman" w:hAnsi="Museo 100"/>
          <w:szCs w:val="24"/>
        </w:rPr>
        <w:t>: risk assessments and training are required for catering and cleaning equipment, as well as for manual handling, slips and trips and the control of substances hazardous to health (COSHH). Induction and refresher training covers risk assessments, protective equipment and safety notices.</w:t>
      </w:r>
    </w:p>
    <w:p w:rsidR="00D1125D" w:rsidRPr="001434A1" w:rsidRDefault="00D1125D" w:rsidP="00D1125D">
      <w:pPr>
        <w:numPr>
          <w:ilvl w:val="0"/>
          <w:numId w:val="12"/>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u w:val="single"/>
        </w:rPr>
        <w:t>Caretaking and Security</w:t>
      </w:r>
      <w:r w:rsidRPr="001434A1">
        <w:rPr>
          <w:rFonts w:ascii="Museo 100" w:eastAsia="Times New Roman" w:hAnsi="Museo 100"/>
          <w:szCs w:val="24"/>
        </w:rPr>
        <w:t xml:space="preserve">: risk assessments cover every room, laboratory, stairs, corridor and emergency exit in the entire school, </w:t>
      </w:r>
      <w:r w:rsidR="00C45434" w:rsidRPr="001434A1">
        <w:rPr>
          <w:rFonts w:ascii="Museo 100" w:eastAsia="Times New Roman" w:hAnsi="Museo 100"/>
          <w:szCs w:val="24"/>
        </w:rPr>
        <w:t xml:space="preserve">including </w:t>
      </w:r>
      <w:r w:rsidRPr="001434A1">
        <w:rPr>
          <w:rFonts w:ascii="Museo 100" w:eastAsia="Times New Roman" w:hAnsi="Museo 100"/>
          <w:szCs w:val="24"/>
        </w:rPr>
        <w:t>the Nursery.  Particular emphasis in training is given to minimising the risk of both fire and to security by adhering to good practice.  Risk assessments also cover manual handling, working at heights, and asbestos.  Induction and refresher training covers risk assessments, protective equipment and safety notices.</w:t>
      </w:r>
    </w:p>
    <w:p w:rsidR="00D1125D" w:rsidRPr="001434A1" w:rsidRDefault="00D1125D" w:rsidP="00D1125D">
      <w:pPr>
        <w:numPr>
          <w:ilvl w:val="0"/>
          <w:numId w:val="12"/>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u w:val="single"/>
        </w:rPr>
        <w:lastRenderedPageBreak/>
        <w:t>Maintenance</w:t>
      </w:r>
      <w:r w:rsidRPr="001434A1">
        <w:rPr>
          <w:rFonts w:ascii="Museo 100" w:eastAsia="Times New Roman" w:hAnsi="Museo 100"/>
          <w:szCs w:val="24"/>
        </w:rPr>
        <w:t>: risk assessments and training is required for tools and items of equipment, as well as for manual handling, slips and trips, working at height, lone working, asbestos, control of contractors on site, electricity, gas, water, swimming pool maintenance and the control of substances hazardous to health (COSHH). Induction and refresher training covers risk assessments, safe working practices, communication and health and safety notices and protective equipment.</w:t>
      </w:r>
    </w:p>
    <w:p w:rsidR="00D1125D" w:rsidRPr="001434A1" w:rsidRDefault="00D1125D" w:rsidP="00D1125D">
      <w:pPr>
        <w:numPr>
          <w:ilvl w:val="0"/>
          <w:numId w:val="12"/>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u w:val="single"/>
        </w:rPr>
        <w:t>Grounds</w:t>
      </w:r>
      <w:r w:rsidRPr="001434A1">
        <w:rPr>
          <w:rFonts w:ascii="Museo 100" w:eastAsia="Times New Roman" w:hAnsi="Museo 100"/>
          <w:szCs w:val="24"/>
        </w:rPr>
        <w:t>: risk assessments and training is required for tools and pieces of machinery, as well as for manual handling, slips and trips, working at height, lone working, use of pesticides, storage of flammables and COSHH. Induction and refresher training covers risk assessments, protective equipment and safety notices.</w:t>
      </w:r>
    </w:p>
    <w:p w:rsidR="00D1125D" w:rsidRPr="001434A1" w:rsidRDefault="00D1125D" w:rsidP="00D1125D">
      <w:pPr>
        <w:numPr>
          <w:ilvl w:val="0"/>
          <w:numId w:val="12"/>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u w:val="single"/>
        </w:rPr>
        <w:t>Office staff</w:t>
      </w:r>
      <w:r w:rsidRPr="001434A1">
        <w:rPr>
          <w:rFonts w:ascii="Museo 100" w:eastAsia="Times New Roman" w:hAnsi="Museo 100"/>
          <w:szCs w:val="24"/>
        </w:rPr>
        <w:t>: risk assessments are required for the display screen equipment and cables used by those staff (primarily office-based) who spend the majority of their working day in front of a screen.</w:t>
      </w:r>
    </w:p>
    <w:p w:rsidR="00D1125D" w:rsidRPr="001434A1" w:rsidRDefault="00D1125D" w:rsidP="00D1125D">
      <w:pPr>
        <w:pStyle w:val="Heading5"/>
        <w:rPr>
          <w:rFonts w:ascii="Museo 100" w:hAnsi="Museo 100"/>
          <w:szCs w:val="24"/>
        </w:rPr>
      </w:pPr>
      <w:r w:rsidRPr="001434A1">
        <w:rPr>
          <w:rFonts w:ascii="Museo 100" w:hAnsi="Museo 100"/>
          <w:szCs w:val="24"/>
        </w:rPr>
        <w:t>Access by Pupils</w:t>
      </w:r>
      <w:r w:rsidRPr="001434A1">
        <w:rPr>
          <w:rFonts w:ascii="Museo 100" w:hAnsi="Museo 100"/>
          <w:szCs w:val="24"/>
        </w:rPr>
        <w:br/>
      </w:r>
      <w:r w:rsidRPr="001434A1">
        <w:rPr>
          <w:rFonts w:ascii="Museo 100" w:hAnsi="Museo 100"/>
          <w:szCs w:val="24"/>
        </w:rPr>
        <w:br/>
        <w:t xml:space="preserve">Risk assessments of all areas of the school reinforce the policy of ensuring that our pupils do not have unsupervised access to potentially dangerous areas, such as the swimming </w:t>
      </w:r>
      <w:r w:rsidR="008165EB" w:rsidRPr="001434A1">
        <w:rPr>
          <w:rFonts w:ascii="Museo 100" w:hAnsi="Museo 100"/>
          <w:szCs w:val="24"/>
        </w:rPr>
        <w:t xml:space="preserve">pool, the science laboratories and </w:t>
      </w:r>
      <w:r w:rsidRPr="001434A1">
        <w:rPr>
          <w:rFonts w:ascii="Museo 100" w:hAnsi="Museo 100"/>
          <w:szCs w:val="24"/>
        </w:rPr>
        <w:t>th</w:t>
      </w:r>
      <w:r w:rsidR="008165EB" w:rsidRPr="001434A1">
        <w:rPr>
          <w:rFonts w:ascii="Museo 100" w:hAnsi="Museo 100"/>
          <w:szCs w:val="24"/>
        </w:rPr>
        <w:t>e art room</w:t>
      </w:r>
      <w:r w:rsidRPr="001434A1">
        <w:rPr>
          <w:rFonts w:ascii="Museo 100" w:hAnsi="Museo 100"/>
          <w:szCs w:val="24"/>
        </w:rPr>
        <w:t>.  Doors to these areas are kept locked when not in use.  Pupils are only allowed access when accompanied by a member of staff.  Pupils do not have access to the Grounds, Maintenance, Catering and Caretaking working areas in the school. </w:t>
      </w:r>
    </w:p>
    <w:p w:rsidR="00D1125D" w:rsidRPr="001434A1" w:rsidRDefault="00D1125D" w:rsidP="00D1125D">
      <w:pPr>
        <w:pStyle w:val="Heading5"/>
        <w:rPr>
          <w:rFonts w:ascii="Museo 100" w:hAnsi="Museo 100"/>
          <w:szCs w:val="24"/>
        </w:rPr>
      </w:pPr>
      <w:r w:rsidRPr="001434A1">
        <w:rPr>
          <w:rFonts w:ascii="Museo 100" w:hAnsi="Museo 100"/>
          <w:b/>
          <w:szCs w:val="24"/>
        </w:rPr>
        <w:t>CONDUCTING A RISK ASSESSMENT</w:t>
      </w:r>
      <w:r w:rsidRPr="001434A1">
        <w:rPr>
          <w:rFonts w:ascii="Museo 100" w:hAnsi="Museo 100"/>
          <w:b/>
          <w:szCs w:val="24"/>
        </w:rPr>
        <w:br/>
      </w:r>
      <w:r w:rsidRPr="001434A1">
        <w:rPr>
          <w:rFonts w:ascii="Museo 100" w:hAnsi="Museo 100"/>
          <w:b/>
          <w:szCs w:val="24"/>
        </w:rPr>
        <w:br/>
        <w:t> </w:t>
      </w:r>
      <w:r w:rsidRPr="001434A1">
        <w:rPr>
          <w:rFonts w:ascii="Museo 100" w:hAnsi="Museo 100"/>
          <w:szCs w:val="24"/>
        </w:rPr>
        <w:t xml:space="preserve">The blank </w:t>
      </w:r>
      <w:proofErr w:type="spellStart"/>
      <w:r w:rsidRPr="001434A1">
        <w:rPr>
          <w:rFonts w:ascii="Museo 100" w:hAnsi="Museo 100"/>
          <w:szCs w:val="24"/>
        </w:rPr>
        <w:t>proforma</w:t>
      </w:r>
      <w:proofErr w:type="spellEnd"/>
      <w:r w:rsidR="00C311F2" w:rsidRPr="001434A1">
        <w:rPr>
          <w:rFonts w:ascii="Museo 100" w:hAnsi="Museo 100"/>
          <w:szCs w:val="24"/>
        </w:rPr>
        <w:t xml:space="preserve"> for the conduct of </w:t>
      </w:r>
      <w:r w:rsidRPr="001434A1">
        <w:rPr>
          <w:rFonts w:ascii="Museo 100" w:hAnsi="Museo 100"/>
          <w:szCs w:val="24"/>
        </w:rPr>
        <w:t>risk assessments is at Annex A to this policy.</w:t>
      </w:r>
    </w:p>
    <w:p w:rsidR="00D1125D" w:rsidRPr="001434A1" w:rsidRDefault="00D1125D" w:rsidP="00D1125D">
      <w:pPr>
        <w:pStyle w:val="Heading5"/>
        <w:rPr>
          <w:rFonts w:ascii="Museo 100" w:hAnsi="Museo 100"/>
          <w:szCs w:val="24"/>
        </w:rPr>
      </w:pPr>
      <w:r w:rsidRPr="001434A1">
        <w:rPr>
          <w:rFonts w:ascii="Museo 100" w:hAnsi="Museo 100"/>
          <w:szCs w:val="24"/>
        </w:rPr>
        <w:t>On completion of the risk assessment, the residual risk score is coloured coded as follows:</w:t>
      </w:r>
    </w:p>
    <w:p w:rsidR="00D1125D" w:rsidRPr="001434A1" w:rsidRDefault="00D1125D" w:rsidP="00D1125D">
      <w:pPr>
        <w:pStyle w:val="Heading5"/>
        <w:rPr>
          <w:rFonts w:ascii="Museo 100" w:hAnsi="Museo 100"/>
          <w:szCs w:val="24"/>
        </w:rPr>
      </w:pPr>
      <w:r w:rsidRPr="001434A1">
        <w:rPr>
          <w:rFonts w:ascii="Museo 100" w:hAnsi="Museo 100"/>
          <w:szCs w:val="24"/>
        </w:rPr>
        <w:t>High - scores of above 13</w:t>
      </w:r>
    </w:p>
    <w:p w:rsidR="00D1125D" w:rsidRPr="001434A1" w:rsidRDefault="00D1125D" w:rsidP="00D1125D">
      <w:pPr>
        <w:pStyle w:val="Heading5"/>
        <w:rPr>
          <w:rFonts w:ascii="Museo 100" w:hAnsi="Museo 100"/>
          <w:szCs w:val="24"/>
        </w:rPr>
      </w:pPr>
      <w:r w:rsidRPr="001434A1">
        <w:rPr>
          <w:rFonts w:ascii="Museo 100" w:hAnsi="Museo 100"/>
          <w:szCs w:val="24"/>
        </w:rPr>
        <w:t>Medium - scores of 7-12</w:t>
      </w:r>
    </w:p>
    <w:p w:rsidR="00D1125D" w:rsidRPr="001434A1" w:rsidRDefault="00D1125D" w:rsidP="00D1125D">
      <w:pPr>
        <w:pStyle w:val="Heading5"/>
        <w:rPr>
          <w:rFonts w:ascii="Museo 100" w:hAnsi="Museo 100"/>
          <w:szCs w:val="24"/>
        </w:rPr>
      </w:pPr>
      <w:r w:rsidRPr="001434A1">
        <w:rPr>
          <w:rFonts w:ascii="Museo 100" w:hAnsi="Museo 100"/>
          <w:szCs w:val="24"/>
        </w:rPr>
        <w:t>Low -scores of 0 -6</w:t>
      </w:r>
      <w:r w:rsidRPr="001434A1">
        <w:rPr>
          <w:rFonts w:ascii="Museo 100" w:hAnsi="Museo 100"/>
          <w:szCs w:val="24"/>
        </w:rPr>
        <w:br/>
      </w:r>
      <w:r w:rsidRPr="001434A1">
        <w:rPr>
          <w:rFonts w:ascii="Museo 100" w:hAnsi="Museo 100"/>
          <w:szCs w:val="24"/>
        </w:rPr>
        <w:br/>
        <w:t xml:space="preserve">Our policy is never to carry out any activity which have high risk scores above after the risk reduction measures have been put into effect.  Activities involving our youngest pupils will only be carried out if </w:t>
      </w:r>
      <w:r w:rsidR="00373B60" w:rsidRPr="001434A1">
        <w:rPr>
          <w:rFonts w:ascii="Museo 100" w:hAnsi="Museo 100"/>
          <w:szCs w:val="24"/>
        </w:rPr>
        <w:t>they can be awarded a residual </w:t>
      </w:r>
      <w:r w:rsidRPr="001434A1">
        <w:rPr>
          <w:rFonts w:ascii="Museo 100" w:hAnsi="Museo 100"/>
          <w:szCs w:val="24"/>
        </w:rPr>
        <w:t>score of 12 or below. </w:t>
      </w:r>
    </w:p>
    <w:p w:rsidR="00D1125D" w:rsidRPr="001434A1" w:rsidRDefault="00D1125D" w:rsidP="00D1125D">
      <w:pPr>
        <w:rPr>
          <w:rFonts w:ascii="Museo 100" w:hAnsi="Museo 100"/>
          <w:szCs w:val="24"/>
        </w:rPr>
      </w:pPr>
      <w:r w:rsidRPr="001434A1">
        <w:rPr>
          <w:rFonts w:ascii="Museo 100" w:hAnsi="Museo 100"/>
          <w:szCs w:val="24"/>
        </w:rPr>
        <w:t>Example:</w:t>
      </w:r>
    </w:p>
    <w:p w:rsidR="00D1125D" w:rsidRPr="001434A1" w:rsidRDefault="00D1125D" w:rsidP="00D1125D">
      <w:pPr>
        <w:numPr>
          <w:ilvl w:val="0"/>
          <w:numId w:val="13"/>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 hazard that is highly likely but is of low residual rating.  For example</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probability</w:t>
      </w:r>
      <w:r w:rsidRPr="001434A1">
        <w:rPr>
          <w:rFonts w:ascii="Museo 100" w:hAnsi="Museo 100"/>
          <w:szCs w:val="24"/>
        </w:rPr>
        <w:t xml:space="preserve"> of a coach in a city being stuck in traffic would be rated as 5</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severity</w:t>
      </w:r>
      <w:r w:rsidRPr="001434A1">
        <w:rPr>
          <w:rFonts w:ascii="Museo 100" w:hAnsi="Museo 100"/>
          <w:szCs w:val="24"/>
        </w:rPr>
        <w:t xml:space="preserve"> of leaving teachers, teaching assistants and children waiting outside in hot sun/wet weather for an unknown period of time would be rated as 2.</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initial risk</w:t>
      </w:r>
      <w:r w:rsidRPr="001434A1">
        <w:rPr>
          <w:rFonts w:ascii="Museo 100" w:hAnsi="Museo 100"/>
          <w:szCs w:val="24"/>
        </w:rPr>
        <w:t xml:space="preserve"> score would be 10.</w:t>
      </w:r>
    </w:p>
    <w:p w:rsidR="00D1125D" w:rsidRPr="001434A1" w:rsidRDefault="00D1125D" w:rsidP="00D1125D">
      <w:pPr>
        <w:pStyle w:val="Heading5"/>
        <w:rPr>
          <w:rFonts w:ascii="Museo 100" w:hAnsi="Museo 100"/>
          <w:szCs w:val="24"/>
        </w:rPr>
      </w:pPr>
      <w:r w:rsidRPr="001434A1">
        <w:rPr>
          <w:rFonts w:ascii="Museo 100" w:hAnsi="Museo 100"/>
          <w:szCs w:val="24"/>
        </w:rPr>
        <w:t xml:space="preserve">But putting all of the following measures in place reduces its </w:t>
      </w:r>
      <w:r w:rsidRPr="001434A1">
        <w:rPr>
          <w:rFonts w:ascii="Museo 100" w:hAnsi="Museo 100"/>
          <w:szCs w:val="24"/>
          <w:u w:val="single"/>
        </w:rPr>
        <w:t>severity</w:t>
      </w:r>
      <w:r w:rsidRPr="001434A1">
        <w:rPr>
          <w:rFonts w:ascii="Museo 100" w:hAnsi="Museo 100"/>
          <w:szCs w:val="24"/>
        </w:rPr>
        <w:t xml:space="preserve"> to 1, leaving a residual risk rating of 5:</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Teacher in Charge and Driver are in mobile phone contact</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Staffing ratio is 1: 4 (instead of the normal 1: 6) and supplemented further by parent volunteers</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Teacher in Charge has made a reconnaissance visit, and discovered where the party can wait out of the rain/sun</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Bottled water is carried</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staff carry visit packs, and can phone the school to advise that there will be a delayed return</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lastRenderedPageBreak/>
        <w:t>All parents' emergency contact details are available to the School Office, who phones them and explains that the coach has been stuck in traffic; but there is nothing to worry about</w:t>
      </w:r>
    </w:p>
    <w:p w:rsidR="00D1125D" w:rsidRPr="001434A1" w:rsidRDefault="00D1125D" w:rsidP="00D1125D">
      <w:pPr>
        <w:numPr>
          <w:ilvl w:val="0"/>
          <w:numId w:val="14"/>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members of staff had held a meeting to discuss the outing and the risk assessment beforehand</w:t>
      </w:r>
    </w:p>
    <w:p w:rsidR="00D1125D" w:rsidRPr="001434A1" w:rsidRDefault="00D1125D" w:rsidP="00D1125D">
      <w:pPr>
        <w:numPr>
          <w:ilvl w:val="0"/>
          <w:numId w:val="15"/>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 hazard may be fairly likely and have a low residual rating. For example:</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 xml:space="preserve">probability </w:t>
      </w:r>
      <w:r w:rsidRPr="001434A1">
        <w:rPr>
          <w:rFonts w:ascii="Museo 100" w:hAnsi="Museo 100"/>
          <w:szCs w:val="24"/>
        </w:rPr>
        <w:t xml:space="preserve">of a child falling over and grazing a knee on a walk in the countryside would be rated </w:t>
      </w:r>
      <w:proofErr w:type="gramStart"/>
      <w:r w:rsidRPr="001434A1">
        <w:rPr>
          <w:rFonts w:ascii="Museo 100" w:hAnsi="Museo 100"/>
          <w:szCs w:val="24"/>
        </w:rPr>
        <w:t>as  4</w:t>
      </w:r>
      <w:proofErr w:type="gramEnd"/>
      <w:r w:rsidRPr="001434A1">
        <w:rPr>
          <w:rFonts w:ascii="Museo 100" w:hAnsi="Museo 100"/>
          <w:szCs w:val="24"/>
        </w:rPr>
        <w:t>. </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initial </w:t>
      </w:r>
      <w:r w:rsidRPr="001434A1">
        <w:rPr>
          <w:rFonts w:ascii="Museo 100" w:hAnsi="Museo 100"/>
          <w:szCs w:val="24"/>
          <w:u w:val="single"/>
        </w:rPr>
        <w:t>severity</w:t>
      </w:r>
      <w:r w:rsidRPr="001434A1">
        <w:rPr>
          <w:rFonts w:ascii="Museo 100" w:hAnsi="Museo 100"/>
          <w:szCs w:val="24"/>
        </w:rPr>
        <w:t xml:space="preserve"> would be 2.</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initial risk score</w:t>
      </w:r>
      <w:r w:rsidRPr="001434A1">
        <w:rPr>
          <w:rFonts w:ascii="Museo 100" w:hAnsi="Museo 100"/>
          <w:szCs w:val="24"/>
        </w:rPr>
        <w:t xml:space="preserve"> would be 8 </w:t>
      </w:r>
    </w:p>
    <w:p w:rsidR="00D1125D" w:rsidRPr="001434A1" w:rsidRDefault="00D1125D" w:rsidP="00D1125D">
      <w:pPr>
        <w:pStyle w:val="Heading5"/>
        <w:rPr>
          <w:rFonts w:ascii="Museo 100" w:hAnsi="Museo 100"/>
          <w:szCs w:val="24"/>
        </w:rPr>
      </w:pPr>
      <w:r w:rsidRPr="001434A1">
        <w:rPr>
          <w:rFonts w:ascii="Museo 100" w:hAnsi="Museo 100"/>
          <w:szCs w:val="24"/>
        </w:rPr>
        <w:t xml:space="preserve">But putting the following measures into place reduces the </w:t>
      </w:r>
      <w:r w:rsidRPr="001434A1">
        <w:rPr>
          <w:rFonts w:ascii="Museo 100" w:hAnsi="Museo 100"/>
          <w:szCs w:val="24"/>
          <w:u w:val="single"/>
        </w:rPr>
        <w:t>severity</w:t>
      </w:r>
      <w:r w:rsidRPr="001434A1">
        <w:rPr>
          <w:rFonts w:ascii="Museo 100" w:hAnsi="Museo 100"/>
          <w:szCs w:val="24"/>
        </w:rPr>
        <w:t xml:space="preserve"> to 1, leaving a residual risk rating of 4:</w:t>
      </w:r>
    </w:p>
    <w:p w:rsidR="00D1125D" w:rsidRPr="001434A1" w:rsidRDefault="00D1125D" w:rsidP="00D1125D">
      <w:pPr>
        <w:numPr>
          <w:ilvl w:val="0"/>
          <w:numId w:val="16"/>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Teacher in Charge has First Aid kit</w:t>
      </w:r>
    </w:p>
    <w:p w:rsidR="00D1125D" w:rsidRPr="001434A1" w:rsidRDefault="00D1125D" w:rsidP="00D1125D">
      <w:pPr>
        <w:numPr>
          <w:ilvl w:val="0"/>
          <w:numId w:val="16"/>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One member of staff is qualified in Paediatric First Aid</w:t>
      </w:r>
    </w:p>
    <w:p w:rsidR="00D1125D" w:rsidRPr="001434A1" w:rsidRDefault="00D1125D" w:rsidP="00D1125D">
      <w:pPr>
        <w:numPr>
          <w:ilvl w:val="0"/>
          <w:numId w:val="16"/>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Teacher in Charge has mobile phone</w:t>
      </w:r>
    </w:p>
    <w:p w:rsidR="00D1125D" w:rsidRPr="001434A1" w:rsidRDefault="00D1125D" w:rsidP="00D1125D">
      <w:pPr>
        <w:numPr>
          <w:ilvl w:val="0"/>
          <w:numId w:val="16"/>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members of staff had held a meeting to discuss the outing and the risk assessment beforehand</w:t>
      </w:r>
    </w:p>
    <w:p w:rsidR="00D1125D" w:rsidRPr="001434A1" w:rsidRDefault="00D1125D" w:rsidP="00D1125D">
      <w:pPr>
        <w:numPr>
          <w:ilvl w:val="0"/>
          <w:numId w:val="17"/>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 hazard may be very unlikely; but have a high severity rating.  For example:</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probability</w:t>
      </w:r>
      <w:r w:rsidRPr="001434A1">
        <w:rPr>
          <w:rFonts w:ascii="Museo 100" w:hAnsi="Museo 100"/>
          <w:szCs w:val="24"/>
        </w:rPr>
        <w:t xml:space="preserve"> of a child going missing on an organised school outing headed by a qualified Teacher, who has been trained in leading visits, and was appropriately staffed would initially be rated as 3. </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severity</w:t>
      </w:r>
      <w:r w:rsidRPr="001434A1">
        <w:rPr>
          <w:rFonts w:ascii="Museo 100" w:hAnsi="Museo 100"/>
          <w:szCs w:val="24"/>
        </w:rPr>
        <w:t xml:space="preserve"> would be 4. </w:t>
      </w:r>
    </w:p>
    <w:p w:rsidR="00D1125D" w:rsidRPr="001434A1" w:rsidRDefault="00D1125D" w:rsidP="00D1125D">
      <w:pPr>
        <w:pStyle w:val="Heading5"/>
        <w:rPr>
          <w:rFonts w:ascii="Museo 100" w:hAnsi="Museo 100"/>
          <w:szCs w:val="24"/>
        </w:rPr>
      </w:pPr>
      <w:r w:rsidRPr="001434A1">
        <w:rPr>
          <w:rFonts w:ascii="Museo 100" w:hAnsi="Museo 100"/>
          <w:szCs w:val="24"/>
        </w:rPr>
        <w:t xml:space="preserve">The </w:t>
      </w:r>
      <w:r w:rsidRPr="001434A1">
        <w:rPr>
          <w:rFonts w:ascii="Museo 100" w:hAnsi="Museo 100"/>
          <w:szCs w:val="24"/>
          <w:u w:val="single"/>
        </w:rPr>
        <w:t>initial risk score</w:t>
      </w:r>
      <w:r w:rsidRPr="001434A1">
        <w:rPr>
          <w:rFonts w:ascii="Museo 100" w:hAnsi="Museo 100"/>
          <w:szCs w:val="24"/>
        </w:rPr>
        <w:t xml:space="preserve"> would be 12. </w:t>
      </w:r>
    </w:p>
    <w:p w:rsidR="00D1125D" w:rsidRPr="001434A1" w:rsidRDefault="00D1125D" w:rsidP="00D1125D">
      <w:pPr>
        <w:pStyle w:val="Heading5"/>
        <w:rPr>
          <w:rFonts w:ascii="Museo 100" w:hAnsi="Museo 100"/>
          <w:szCs w:val="24"/>
        </w:rPr>
      </w:pPr>
      <w:r w:rsidRPr="001434A1">
        <w:rPr>
          <w:rFonts w:ascii="Museo 100" w:hAnsi="Museo 100"/>
          <w:szCs w:val="24"/>
        </w:rPr>
        <w:t xml:space="preserve">But putting the following measures into place reduces the </w:t>
      </w:r>
      <w:r w:rsidRPr="001434A1">
        <w:rPr>
          <w:rFonts w:ascii="Museo 100" w:hAnsi="Museo 100"/>
          <w:szCs w:val="24"/>
          <w:u w:val="single"/>
        </w:rPr>
        <w:t xml:space="preserve">probability </w:t>
      </w:r>
      <w:r w:rsidRPr="001434A1">
        <w:rPr>
          <w:rFonts w:ascii="Museo 100" w:hAnsi="Museo 100"/>
          <w:szCs w:val="24"/>
        </w:rPr>
        <w:t>to 1, leaving a residual risk rating of 4 (Green):</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children have been briefed about the purpose of the visit and the expectations of behaviour</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children understand where they should go if they accidentally become separated from the rest of the group</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Teacher in Charge and other staff and volunteers carry mobile phones</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Staffing ratio is 1: 4 (instead of the normal 1: 6) and supplemented further by parent volunteers</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Teacher in Charge has made a reconnaissance visit, and planned the route inside the location (e.g. museum) in advance</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Children are divided into groups of 4 each supervised by one member of staff, assisted by a volunteer</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members of staff had held a meeting to discuss the outing and the risk assessment and the Missing Child Policy beforehand</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members of staff know what to do in an emergency</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volunteers have been briefed thoroughly on their respective roles.</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All children are wearing school uniform and are readily identifiable</w:t>
      </w:r>
    </w:p>
    <w:p w:rsidR="00D1125D" w:rsidRPr="001434A1" w:rsidRDefault="00D1125D" w:rsidP="00D1125D">
      <w:pPr>
        <w:numPr>
          <w:ilvl w:val="0"/>
          <w:numId w:val="18"/>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Head counts are taken on leaving the classroom, on sitting in the coach, on leaving the activity and on returning to the coach.  The coach does not leave until everyone is accounted for.</w:t>
      </w:r>
    </w:p>
    <w:p w:rsidR="00D1125D" w:rsidRPr="001434A1" w:rsidRDefault="00D1125D" w:rsidP="00D1125D">
      <w:pPr>
        <w:pStyle w:val="Heading5"/>
        <w:rPr>
          <w:rFonts w:ascii="Museo 100" w:hAnsi="Museo 100"/>
          <w:szCs w:val="24"/>
        </w:rPr>
      </w:pPr>
      <w:r w:rsidRPr="001434A1">
        <w:rPr>
          <w:rFonts w:ascii="Museo 100" w:hAnsi="Museo 100"/>
          <w:szCs w:val="24"/>
        </w:rPr>
        <w:t>The three examples quoted above are intended to illustrate that everyday risk assessments for school outings are no more than practical tools that are designed to assist teachers who are in charge of an outing.  The issues:</w:t>
      </w:r>
    </w:p>
    <w:p w:rsidR="00D1125D" w:rsidRPr="001434A1" w:rsidRDefault="00D1125D" w:rsidP="00D1125D">
      <w:pPr>
        <w:numPr>
          <w:ilvl w:val="0"/>
          <w:numId w:val="19"/>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What if the coach is delayed?</w:t>
      </w:r>
    </w:p>
    <w:p w:rsidR="00D1125D" w:rsidRPr="001434A1" w:rsidRDefault="00D1125D" w:rsidP="00D1125D">
      <w:pPr>
        <w:numPr>
          <w:ilvl w:val="0"/>
          <w:numId w:val="19"/>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What if a child falls over and injures him/herself?</w:t>
      </w:r>
    </w:p>
    <w:p w:rsidR="00D1125D" w:rsidRPr="001434A1" w:rsidRDefault="00D1125D" w:rsidP="00D1125D">
      <w:pPr>
        <w:numPr>
          <w:ilvl w:val="0"/>
          <w:numId w:val="19"/>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What if a child goes missing?</w:t>
      </w:r>
    </w:p>
    <w:p w:rsidR="00D1125D" w:rsidRPr="001434A1" w:rsidRDefault="00D1125D" w:rsidP="00D1125D">
      <w:pPr>
        <w:pStyle w:val="Heading5"/>
        <w:rPr>
          <w:rFonts w:ascii="Museo 100" w:hAnsi="Museo 100"/>
          <w:szCs w:val="24"/>
        </w:rPr>
      </w:pPr>
      <w:r w:rsidRPr="001434A1">
        <w:rPr>
          <w:rFonts w:ascii="Museo 100" w:hAnsi="Museo 100"/>
          <w:szCs w:val="24"/>
        </w:rPr>
        <w:lastRenderedPageBreak/>
        <w:t>can arise, and need to be anticipated in advance.  However, conducting risk assessments on EYFS outings does not require specialist knowledge.</w:t>
      </w:r>
      <w:r w:rsidRPr="001434A1">
        <w:rPr>
          <w:rFonts w:ascii="Museo 100" w:hAnsi="Museo 100"/>
          <w:szCs w:val="24"/>
        </w:rPr>
        <w:br/>
      </w:r>
      <w:r w:rsidRPr="001434A1">
        <w:rPr>
          <w:rFonts w:ascii="Museo 100" w:hAnsi="Museo 100"/>
          <w:szCs w:val="24"/>
        </w:rPr>
        <w:br/>
        <w:t>Medium Risk Activities</w:t>
      </w:r>
      <w:r w:rsidRPr="001434A1">
        <w:rPr>
          <w:rFonts w:ascii="Museo 100" w:hAnsi="Museo 100"/>
          <w:szCs w:val="24"/>
        </w:rPr>
        <w:br/>
      </w:r>
      <w:r w:rsidRPr="001434A1">
        <w:rPr>
          <w:rFonts w:ascii="Museo 100" w:hAnsi="Museo 100"/>
          <w:szCs w:val="24"/>
        </w:rPr>
        <w:br/>
        <w:t>We undertake a few medium risk activities with older pupils, such as riding, skiing, skating, swimming in open water, and orienteering; but only using specialist/qualified instructors. Some of the scientific experiments carried out by our [pupils also have a residual medium risk rating. Pupils are always given a safety briefing before participating in these activities, and are expected to wear protective equipment, such as mouth-guards, and to follow instructions.</w:t>
      </w:r>
      <w:r w:rsidRPr="001434A1">
        <w:rPr>
          <w:rFonts w:ascii="Museo 100" w:hAnsi="Museo 100"/>
          <w:szCs w:val="24"/>
        </w:rPr>
        <w:br/>
      </w:r>
      <w:r w:rsidRPr="001434A1">
        <w:rPr>
          <w:rFonts w:ascii="Museo 100" w:hAnsi="Museo 100"/>
          <w:szCs w:val="24"/>
        </w:rPr>
        <w:br/>
        <w:t>Support staff may carry out medium rated activities if they have been properly trained and work in pairs.  All members of staff and pupils are expected to wear personal protective equipment (PPE) for tasks that have been assessed as requiring its usage.</w:t>
      </w:r>
      <w:r w:rsidRPr="001434A1">
        <w:rPr>
          <w:rFonts w:ascii="Museo 100" w:hAnsi="Museo 100"/>
          <w:szCs w:val="24"/>
        </w:rPr>
        <w:br/>
      </w:r>
      <w:r w:rsidRPr="001434A1">
        <w:rPr>
          <w:rFonts w:ascii="Museo 100" w:hAnsi="Museo 100"/>
          <w:szCs w:val="24"/>
        </w:rPr>
        <w:br/>
        <w:t>Specialist Risk Assessments and High Risk Activities</w:t>
      </w:r>
      <w:r w:rsidRPr="001434A1">
        <w:rPr>
          <w:rFonts w:ascii="Museo 100" w:hAnsi="Museo 100"/>
          <w:szCs w:val="24"/>
        </w:rPr>
        <w:br/>
      </w:r>
      <w:r w:rsidRPr="001434A1">
        <w:rPr>
          <w:rFonts w:ascii="Museo 100" w:hAnsi="Museo 100"/>
          <w:szCs w:val="24"/>
        </w:rPr>
        <w:br/>
        <w:t xml:space="preserve">We will always employ specialists to carry out high risk tasks at the school. The </w:t>
      </w:r>
      <w:r w:rsidR="00C45434" w:rsidRPr="001434A1">
        <w:rPr>
          <w:rFonts w:ascii="Museo 100" w:hAnsi="Museo 100"/>
          <w:szCs w:val="24"/>
        </w:rPr>
        <w:t>Bursar</w:t>
      </w:r>
      <w:r w:rsidRPr="001434A1">
        <w:rPr>
          <w:rFonts w:ascii="Museo 100" w:hAnsi="Museo 100"/>
          <w:szCs w:val="24"/>
        </w:rPr>
        <w:t xml:space="preserve"> arranges for specialists to carry out the following risk assessments: </w:t>
      </w:r>
    </w:p>
    <w:p w:rsidR="00D1125D" w:rsidRPr="001434A1" w:rsidRDefault="00D1125D" w:rsidP="00D1125D">
      <w:pPr>
        <w:numPr>
          <w:ilvl w:val="0"/>
          <w:numId w:val="2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Fire safety</w:t>
      </w:r>
    </w:p>
    <w:p w:rsidR="00D1125D" w:rsidRPr="001434A1" w:rsidRDefault="00D1125D" w:rsidP="00D1125D">
      <w:pPr>
        <w:numPr>
          <w:ilvl w:val="0"/>
          <w:numId w:val="2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Asbestos</w:t>
      </w:r>
    </w:p>
    <w:p w:rsidR="00D1125D" w:rsidRPr="001434A1" w:rsidRDefault="00D1125D" w:rsidP="00D1125D">
      <w:pPr>
        <w:numPr>
          <w:ilvl w:val="0"/>
          <w:numId w:val="2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Legionella</w:t>
      </w:r>
    </w:p>
    <w:p w:rsidR="00D1125D" w:rsidRPr="001434A1" w:rsidRDefault="00D1125D" w:rsidP="00D1125D">
      <w:pPr>
        <w:numPr>
          <w:ilvl w:val="0"/>
          <w:numId w:val="2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Gas safety</w:t>
      </w:r>
    </w:p>
    <w:p w:rsidR="00D1125D" w:rsidRPr="001434A1" w:rsidRDefault="00D1125D" w:rsidP="00D1125D">
      <w:pPr>
        <w:numPr>
          <w:ilvl w:val="0"/>
          <w:numId w:val="2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Electrical safety of buildings</w:t>
      </w:r>
    </w:p>
    <w:p w:rsidR="00D1125D" w:rsidRPr="001434A1" w:rsidRDefault="00D1125D" w:rsidP="00D1125D">
      <w:pPr>
        <w:numPr>
          <w:ilvl w:val="0"/>
          <w:numId w:val="20"/>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Work at high levels</w:t>
      </w:r>
    </w:p>
    <w:p w:rsidR="00D1125D" w:rsidRPr="001434A1" w:rsidRDefault="00D1125D" w:rsidP="00D1125D">
      <w:pPr>
        <w:pStyle w:val="Heading5"/>
        <w:rPr>
          <w:rFonts w:ascii="Museo 100" w:hAnsi="Museo 100"/>
          <w:szCs w:val="24"/>
        </w:rPr>
      </w:pPr>
      <w:r w:rsidRPr="001434A1">
        <w:rPr>
          <w:rFonts w:ascii="Museo 100" w:hAnsi="Museo 100"/>
          <w:b/>
          <w:szCs w:val="24"/>
        </w:rPr>
        <w:t>REVIEW OF RISK ASSESSMENTS</w:t>
      </w:r>
      <w:r w:rsidRPr="001434A1">
        <w:rPr>
          <w:rFonts w:ascii="Museo 100" w:hAnsi="Museo 100"/>
          <w:b/>
          <w:szCs w:val="24"/>
        </w:rPr>
        <w:br/>
      </w:r>
      <w:r w:rsidRPr="001434A1">
        <w:rPr>
          <w:rFonts w:ascii="Museo 100" w:hAnsi="Museo 100"/>
          <w:szCs w:val="24"/>
        </w:rPr>
        <w:br/>
        <w:t>All risk assessments should be regularly reviewed; but the EYFS Statutory Framework requires schools which provide for this group to review and update their risk assessments annually.  It also specifically requires providers to have risk assessments in place covering their indoor and outdoor spaces, furniture, equipment and toys and to keep records of these checks.</w:t>
      </w:r>
      <w:r w:rsidRPr="001434A1">
        <w:rPr>
          <w:rFonts w:ascii="Museo 100" w:hAnsi="Museo 100"/>
          <w:szCs w:val="24"/>
        </w:rPr>
        <w:br/>
      </w:r>
      <w:r w:rsidRPr="001434A1">
        <w:rPr>
          <w:rFonts w:ascii="Museo 100" w:hAnsi="Museo 100"/>
          <w:szCs w:val="24"/>
        </w:rPr>
        <w:br/>
        <w:t>Risk assessments should also be reviewed (and recorded), when major structural work is planned, or in the event of an accident.  The school's arrangements for the management of health and safety should describe the arrangements for regular health and safety audits of the fabric of the school, its plant, machinery and equipment, together with its arrangements for auditing the catering and cleaning functions and for water sampling.</w:t>
      </w:r>
      <w:r w:rsidRPr="001434A1">
        <w:rPr>
          <w:rFonts w:ascii="Museo 100" w:hAnsi="Museo 100"/>
          <w:szCs w:val="24"/>
        </w:rPr>
        <w:br/>
      </w:r>
      <w:r w:rsidRPr="001434A1">
        <w:rPr>
          <w:rFonts w:ascii="Museo 100" w:hAnsi="Museo 100"/>
          <w:szCs w:val="24"/>
        </w:rPr>
        <w:br/>
        <w:t>We maintain a "library" of risk assessments on our staff intranet for staff to refer to and adapt for their own use.</w:t>
      </w:r>
      <w:r w:rsidR="001434A1">
        <w:rPr>
          <w:rFonts w:ascii="Museo 100" w:hAnsi="Museo 100"/>
          <w:szCs w:val="24"/>
        </w:rPr>
        <w:t xml:space="preserve"> Copies can also be found in the School Office.</w:t>
      </w:r>
      <w:r w:rsidRPr="001434A1">
        <w:rPr>
          <w:rFonts w:ascii="Museo 100" w:hAnsi="Museo 100"/>
          <w:szCs w:val="24"/>
        </w:rPr>
        <w:br/>
      </w:r>
      <w:r w:rsidRPr="001434A1">
        <w:rPr>
          <w:rFonts w:ascii="Museo 100" w:hAnsi="Museo 100"/>
          <w:szCs w:val="24"/>
        </w:rPr>
        <w:br/>
      </w:r>
      <w:r w:rsidRPr="001434A1">
        <w:rPr>
          <w:rFonts w:ascii="Museo 100" w:hAnsi="Museo 100"/>
          <w:b/>
          <w:szCs w:val="24"/>
        </w:rPr>
        <w:t>RESPONSIBILITIES OF ALL STAFF</w:t>
      </w:r>
      <w:r w:rsidRPr="001434A1">
        <w:rPr>
          <w:rFonts w:ascii="Museo 100" w:hAnsi="Museo 100"/>
          <w:b/>
          <w:szCs w:val="24"/>
        </w:rPr>
        <w:br/>
      </w:r>
      <w:r w:rsidRPr="001434A1">
        <w:rPr>
          <w:rFonts w:ascii="Museo 100" w:hAnsi="Museo 100"/>
          <w:szCs w:val="24"/>
        </w:rPr>
        <w:br/>
        <w:t xml:space="preserve">All members of staff are given a thorough induction into the school's arrangements for risk assessments and health and safety (which is recorded).  Specialist training is given to those whose work requires it.  However, staff are responsible for taking reasonable care of their own safety, together with that of pupils and visitors.  They are responsible for </w:t>
      </w:r>
      <w:r w:rsidR="00C45434" w:rsidRPr="001434A1">
        <w:rPr>
          <w:rFonts w:ascii="Museo 100" w:hAnsi="Museo 100"/>
          <w:szCs w:val="24"/>
        </w:rPr>
        <w:t>cooperating with the Head Teacher</w:t>
      </w:r>
      <w:r w:rsidR="008165EB" w:rsidRPr="001434A1">
        <w:rPr>
          <w:rFonts w:ascii="Museo 100" w:hAnsi="Museo 100"/>
          <w:szCs w:val="24"/>
        </w:rPr>
        <w:t>, the Bursar and other members of the SM</w:t>
      </w:r>
      <w:r w:rsidRPr="001434A1">
        <w:rPr>
          <w:rFonts w:ascii="Museo 100" w:hAnsi="Museo 100"/>
          <w:szCs w:val="24"/>
        </w:rPr>
        <w:t>T in order to enable the Governors to comply with their health and safety duties. Finally, all members of staff are responsible for reporting any risks or defects to the</w:t>
      </w:r>
      <w:r w:rsidR="008165EB" w:rsidRPr="001434A1">
        <w:rPr>
          <w:rFonts w:ascii="Museo 100" w:hAnsi="Museo 100"/>
          <w:szCs w:val="24"/>
        </w:rPr>
        <w:t xml:space="preserve"> Bursar</w:t>
      </w:r>
      <w:r w:rsidR="00C45434" w:rsidRPr="001434A1">
        <w:rPr>
          <w:rFonts w:ascii="Museo 100" w:hAnsi="Museo 100"/>
          <w:szCs w:val="24"/>
        </w:rPr>
        <w:t>, or Senior Caretaker</w:t>
      </w:r>
      <w:r w:rsidRPr="001434A1">
        <w:rPr>
          <w:rFonts w:ascii="Museo 100" w:hAnsi="Museo 100"/>
          <w:szCs w:val="24"/>
        </w:rPr>
        <w:t>.</w:t>
      </w:r>
      <w:r w:rsidRPr="001434A1">
        <w:rPr>
          <w:rFonts w:ascii="Museo 100" w:hAnsi="Museo 100"/>
          <w:szCs w:val="24"/>
        </w:rPr>
        <w:br/>
      </w:r>
      <w:r w:rsidRPr="001434A1">
        <w:rPr>
          <w:rFonts w:ascii="Museo 100" w:hAnsi="Museo 100"/>
          <w:szCs w:val="24"/>
        </w:rPr>
        <w:lastRenderedPageBreak/>
        <w:br/>
      </w:r>
      <w:r w:rsidRPr="001434A1">
        <w:rPr>
          <w:rFonts w:ascii="Museo 100" w:hAnsi="Museo 100"/>
          <w:b/>
          <w:szCs w:val="24"/>
        </w:rPr>
        <w:t>ACCIDENT REPORTING</w:t>
      </w:r>
      <w:r w:rsidRPr="001434A1">
        <w:rPr>
          <w:rFonts w:ascii="Museo 100" w:hAnsi="Museo 100"/>
          <w:b/>
          <w:szCs w:val="24"/>
        </w:rPr>
        <w:br/>
      </w:r>
      <w:r w:rsidRPr="001434A1">
        <w:rPr>
          <w:rFonts w:ascii="Museo 100" w:hAnsi="Museo 100"/>
          <w:szCs w:val="24"/>
        </w:rPr>
        <w:br/>
        <w:t xml:space="preserve">The </w:t>
      </w:r>
      <w:r w:rsidR="008165EB" w:rsidRPr="001434A1">
        <w:rPr>
          <w:rFonts w:ascii="Museo 100" w:hAnsi="Museo 100"/>
          <w:szCs w:val="24"/>
        </w:rPr>
        <w:t>Bursar</w:t>
      </w:r>
      <w:r w:rsidRPr="001434A1">
        <w:rPr>
          <w:rFonts w:ascii="Museo 100" w:hAnsi="Museo 100"/>
          <w:szCs w:val="24"/>
        </w:rPr>
        <w:t xml:space="preserve"> is responsible for</w:t>
      </w:r>
      <w:r w:rsidR="008165EB" w:rsidRPr="001434A1">
        <w:rPr>
          <w:rFonts w:ascii="Museo 100" w:hAnsi="Museo 100"/>
          <w:szCs w:val="24"/>
        </w:rPr>
        <w:t xml:space="preserve"> ensuring the</w:t>
      </w:r>
      <w:r w:rsidRPr="001434A1">
        <w:rPr>
          <w:rFonts w:ascii="Museo 100" w:hAnsi="Museo 100"/>
          <w:szCs w:val="24"/>
        </w:rPr>
        <w:t xml:space="preserve"> reporting and recording any notifiable accident that occurs on school premises to a pupil, member of staff, parent, visitor or contractor to the HSE  in accordance with the Reporting of Injuries Diseases and Dangerous Occurrence Regulations (RIDDOR). All notifiable accidents and near misses are reviewed by the school's Health and Safety Committee with a view to assessing whether any measures need to be taken to prevent recurrence.</w:t>
      </w:r>
      <w:r w:rsidRPr="001434A1">
        <w:rPr>
          <w:rFonts w:ascii="Museo 100" w:hAnsi="Museo 100"/>
          <w:szCs w:val="24"/>
        </w:rPr>
        <w:br/>
      </w:r>
      <w:r w:rsidRPr="001434A1">
        <w:rPr>
          <w:rFonts w:ascii="Museo 100" w:hAnsi="Museo 100"/>
          <w:szCs w:val="24"/>
        </w:rPr>
        <w:br/>
      </w:r>
      <w:r w:rsidRPr="001434A1">
        <w:rPr>
          <w:rFonts w:ascii="Museo 100" w:hAnsi="Museo 100"/>
          <w:b/>
          <w:szCs w:val="24"/>
        </w:rPr>
        <w:t>AUDIT COMPLIANCE STATEMENTS</w:t>
      </w:r>
      <w:r w:rsidRPr="001434A1">
        <w:rPr>
          <w:rFonts w:ascii="Museo 100" w:hAnsi="Museo 100"/>
          <w:b/>
          <w:szCs w:val="24"/>
        </w:rPr>
        <w:br/>
      </w:r>
      <w:r w:rsidRPr="001434A1">
        <w:rPr>
          <w:rFonts w:ascii="Museo 100" w:hAnsi="Museo 100"/>
          <w:szCs w:val="24"/>
        </w:rPr>
        <w:br/>
        <w:t xml:space="preserve">An annual compliance risk assessment is presented by the </w:t>
      </w:r>
      <w:proofErr w:type="spellStart"/>
      <w:r w:rsidR="004C577A" w:rsidRPr="001434A1">
        <w:rPr>
          <w:rFonts w:ascii="Museo 100" w:hAnsi="Museo 100"/>
          <w:szCs w:val="24"/>
        </w:rPr>
        <w:t>Headteacher</w:t>
      </w:r>
      <w:proofErr w:type="spellEnd"/>
      <w:r w:rsidRPr="001434A1">
        <w:rPr>
          <w:rFonts w:ascii="Museo 100" w:hAnsi="Museo 100"/>
          <w:szCs w:val="24"/>
        </w:rPr>
        <w:t xml:space="preserve"> to the Governors to approve as and forward to MIST  at the same time that they review the audited accounts.  This report analyses: </w:t>
      </w:r>
    </w:p>
    <w:p w:rsidR="00D1125D" w:rsidRPr="001434A1" w:rsidRDefault="00D1125D" w:rsidP="00D1125D">
      <w:pPr>
        <w:numPr>
          <w:ilvl w:val="0"/>
          <w:numId w:val="2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The financial procedures and controls</w:t>
      </w:r>
    </w:p>
    <w:p w:rsidR="00D1125D" w:rsidRPr="001434A1" w:rsidRDefault="00D1125D" w:rsidP="00D1125D">
      <w:pPr>
        <w:numPr>
          <w:ilvl w:val="0"/>
          <w:numId w:val="21"/>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The major risks to the school, including:</w:t>
      </w:r>
    </w:p>
    <w:p w:rsidR="00D1125D" w:rsidRPr="001434A1" w:rsidRDefault="00D1125D" w:rsidP="00D1125D">
      <w:pPr>
        <w:pStyle w:val="Heading5"/>
        <w:rPr>
          <w:rFonts w:ascii="Museo 100" w:hAnsi="Museo 100"/>
          <w:szCs w:val="24"/>
        </w:rPr>
      </w:pPr>
      <w:r w:rsidRPr="001434A1">
        <w:rPr>
          <w:rFonts w:ascii="Museo 100" w:hAnsi="Museo 100"/>
          <w:szCs w:val="24"/>
        </w:rPr>
        <w:t>Strategic risk</w:t>
      </w:r>
    </w:p>
    <w:p w:rsidR="00D1125D" w:rsidRPr="001434A1" w:rsidRDefault="00D1125D" w:rsidP="00D1125D">
      <w:pPr>
        <w:pStyle w:val="Heading5"/>
        <w:rPr>
          <w:rFonts w:ascii="Museo 100" w:hAnsi="Museo 100"/>
          <w:szCs w:val="24"/>
        </w:rPr>
      </w:pPr>
      <w:r w:rsidRPr="001434A1">
        <w:rPr>
          <w:rFonts w:ascii="Museo 100" w:hAnsi="Museo 100"/>
          <w:szCs w:val="24"/>
        </w:rPr>
        <w:t>Loss of fee income</w:t>
      </w:r>
    </w:p>
    <w:p w:rsidR="00D1125D" w:rsidRPr="001434A1" w:rsidRDefault="00D1125D" w:rsidP="00D1125D">
      <w:pPr>
        <w:pStyle w:val="Heading5"/>
        <w:rPr>
          <w:rFonts w:ascii="Museo 100" w:hAnsi="Museo 100"/>
          <w:szCs w:val="24"/>
        </w:rPr>
      </w:pPr>
      <w:r w:rsidRPr="001434A1">
        <w:rPr>
          <w:rFonts w:ascii="Museo 100" w:hAnsi="Museo 100"/>
          <w:szCs w:val="24"/>
        </w:rPr>
        <w:t>Damage to reputation</w:t>
      </w:r>
    </w:p>
    <w:p w:rsidR="00D1125D" w:rsidRPr="001434A1" w:rsidRDefault="00D1125D" w:rsidP="00D1125D">
      <w:pPr>
        <w:pStyle w:val="Heading5"/>
        <w:rPr>
          <w:rFonts w:ascii="Museo 100" w:hAnsi="Museo 100"/>
          <w:szCs w:val="24"/>
        </w:rPr>
      </w:pPr>
      <w:r w:rsidRPr="001434A1">
        <w:rPr>
          <w:rFonts w:ascii="Museo 100" w:hAnsi="Museo 100"/>
          <w:szCs w:val="24"/>
        </w:rPr>
        <w:t>Failure to teach the correct syllabus</w:t>
      </w:r>
    </w:p>
    <w:p w:rsidR="00D1125D" w:rsidRPr="001434A1" w:rsidRDefault="00D1125D" w:rsidP="00D1125D">
      <w:pPr>
        <w:pStyle w:val="Heading5"/>
        <w:rPr>
          <w:rFonts w:ascii="Museo 100" w:hAnsi="Museo 100"/>
          <w:szCs w:val="24"/>
        </w:rPr>
      </w:pPr>
      <w:r w:rsidRPr="001434A1">
        <w:rPr>
          <w:rFonts w:ascii="Museo 100" w:hAnsi="Museo 100"/>
          <w:szCs w:val="24"/>
        </w:rPr>
        <w:t>Risk of a child protection issue</w:t>
      </w:r>
    </w:p>
    <w:p w:rsidR="00D1125D" w:rsidRPr="001434A1" w:rsidRDefault="00D1125D" w:rsidP="00D1125D">
      <w:pPr>
        <w:pStyle w:val="Heading5"/>
        <w:rPr>
          <w:rFonts w:ascii="Museo 100" w:hAnsi="Museo 100"/>
          <w:szCs w:val="24"/>
        </w:rPr>
      </w:pPr>
      <w:r w:rsidRPr="001434A1">
        <w:rPr>
          <w:rFonts w:ascii="Museo 100" w:hAnsi="Museo 100"/>
          <w:szCs w:val="24"/>
        </w:rPr>
        <w:t>Gaps in Governor skills</w:t>
      </w:r>
    </w:p>
    <w:p w:rsidR="00D1125D" w:rsidRPr="001434A1" w:rsidRDefault="00D1125D" w:rsidP="00D1125D">
      <w:pPr>
        <w:pStyle w:val="Heading5"/>
        <w:rPr>
          <w:rFonts w:ascii="Museo 100" w:hAnsi="Museo 100"/>
          <w:szCs w:val="24"/>
        </w:rPr>
      </w:pPr>
      <w:r w:rsidRPr="001434A1">
        <w:rPr>
          <w:rFonts w:ascii="Museo 100" w:hAnsi="Museo 100"/>
          <w:szCs w:val="24"/>
        </w:rPr>
        <w:t>Conflicts of interest</w:t>
      </w:r>
    </w:p>
    <w:p w:rsidR="00D1125D" w:rsidRPr="001434A1" w:rsidRDefault="00D1125D" w:rsidP="00D1125D">
      <w:pPr>
        <w:pStyle w:val="Heading5"/>
        <w:rPr>
          <w:rFonts w:ascii="Museo 100" w:hAnsi="Museo 100"/>
          <w:szCs w:val="24"/>
        </w:rPr>
      </w:pPr>
      <w:r w:rsidRPr="001434A1">
        <w:rPr>
          <w:rFonts w:ascii="Museo 100" w:hAnsi="Museo 100"/>
          <w:szCs w:val="24"/>
        </w:rPr>
        <w:t>Employment disputes</w:t>
      </w:r>
    </w:p>
    <w:p w:rsidR="00D1125D" w:rsidRPr="001434A1" w:rsidRDefault="00D1125D" w:rsidP="00D1125D">
      <w:pPr>
        <w:pStyle w:val="Heading5"/>
        <w:rPr>
          <w:rFonts w:ascii="Museo 100" w:hAnsi="Museo 100"/>
          <w:szCs w:val="24"/>
        </w:rPr>
      </w:pPr>
      <w:r w:rsidRPr="001434A1">
        <w:rPr>
          <w:rFonts w:ascii="Museo 100" w:hAnsi="Museo 100"/>
          <w:szCs w:val="24"/>
        </w:rPr>
        <w:t>Major health and safety issues</w:t>
      </w:r>
      <w:bookmarkStart w:id="0" w:name="_GoBack"/>
      <w:bookmarkEnd w:id="0"/>
    </w:p>
    <w:p w:rsidR="00D1125D" w:rsidRPr="001434A1" w:rsidRDefault="00D1125D" w:rsidP="00D1125D">
      <w:pPr>
        <w:pStyle w:val="Heading5"/>
        <w:rPr>
          <w:rFonts w:ascii="Museo 100" w:hAnsi="Museo 100"/>
          <w:szCs w:val="24"/>
        </w:rPr>
      </w:pPr>
      <w:r w:rsidRPr="001434A1">
        <w:rPr>
          <w:rFonts w:ascii="Museo 100" w:hAnsi="Museo 100"/>
          <w:szCs w:val="24"/>
        </w:rPr>
        <w:t>Possible data loss</w:t>
      </w:r>
    </w:p>
    <w:p w:rsidR="00D1125D" w:rsidRPr="001434A1" w:rsidRDefault="00D1125D" w:rsidP="00D1125D">
      <w:pPr>
        <w:pStyle w:val="Heading5"/>
        <w:rPr>
          <w:rFonts w:ascii="Museo 100" w:hAnsi="Museo 100"/>
          <w:szCs w:val="24"/>
        </w:rPr>
      </w:pPr>
      <w:r w:rsidRPr="001434A1">
        <w:rPr>
          <w:rFonts w:ascii="Museo 100" w:hAnsi="Museo 100"/>
          <w:szCs w:val="24"/>
        </w:rPr>
        <w:t>Risk of fire, flood and land slip</w:t>
      </w:r>
    </w:p>
    <w:p w:rsidR="00D1125D" w:rsidRPr="001434A1" w:rsidRDefault="00D1125D" w:rsidP="00D1125D">
      <w:pPr>
        <w:pStyle w:val="Heading5"/>
        <w:rPr>
          <w:rFonts w:ascii="Museo 100" w:hAnsi="Museo 100"/>
          <w:szCs w:val="24"/>
        </w:rPr>
      </w:pPr>
      <w:r w:rsidRPr="001434A1">
        <w:rPr>
          <w:rFonts w:ascii="Museo 100" w:hAnsi="Museo 100"/>
          <w:szCs w:val="24"/>
        </w:rPr>
        <w:t>Poor cash flow management</w:t>
      </w:r>
    </w:p>
    <w:p w:rsidR="00D1125D" w:rsidRPr="001434A1" w:rsidRDefault="00D1125D" w:rsidP="00D1125D">
      <w:pPr>
        <w:pStyle w:val="Heading5"/>
        <w:rPr>
          <w:rFonts w:ascii="Museo 100" w:hAnsi="Museo 100"/>
          <w:szCs w:val="24"/>
        </w:rPr>
      </w:pPr>
      <w:r w:rsidRPr="001434A1">
        <w:rPr>
          <w:rFonts w:ascii="Museo 100" w:hAnsi="Museo 100"/>
          <w:szCs w:val="24"/>
        </w:rPr>
        <w:t>Fraud</w:t>
      </w:r>
    </w:p>
    <w:p w:rsidR="00D1125D" w:rsidRPr="001434A1" w:rsidRDefault="00D1125D" w:rsidP="00D1125D">
      <w:pPr>
        <w:pStyle w:val="Heading5"/>
        <w:rPr>
          <w:rFonts w:ascii="Museo 100" w:hAnsi="Museo 100"/>
          <w:szCs w:val="24"/>
        </w:rPr>
      </w:pPr>
      <w:r w:rsidRPr="001434A1">
        <w:rPr>
          <w:rFonts w:ascii="Museo 100" w:hAnsi="Museo 100"/>
          <w:szCs w:val="24"/>
        </w:rPr>
        <w:t>Loss through inappropriate investments</w:t>
      </w:r>
    </w:p>
    <w:p w:rsidR="00D1125D" w:rsidRPr="001434A1" w:rsidRDefault="00D1125D" w:rsidP="00D1125D">
      <w:pPr>
        <w:pStyle w:val="Heading5"/>
        <w:rPr>
          <w:rFonts w:ascii="Museo 100" w:hAnsi="Museo 100"/>
          <w:szCs w:val="24"/>
        </w:rPr>
      </w:pPr>
      <w:r w:rsidRPr="001434A1">
        <w:rPr>
          <w:rFonts w:ascii="Museo 100" w:hAnsi="Museo 100"/>
          <w:szCs w:val="24"/>
        </w:rPr>
        <w:t>Areas of potential risk</w:t>
      </w:r>
    </w:p>
    <w:p w:rsidR="00D1125D" w:rsidRPr="001434A1" w:rsidRDefault="00D1125D" w:rsidP="00D1125D">
      <w:pPr>
        <w:numPr>
          <w:ilvl w:val="0"/>
          <w:numId w:val="22"/>
        </w:numPr>
        <w:spacing w:before="100" w:beforeAutospacing="1" w:after="100" w:afterAutospacing="1" w:line="240" w:lineRule="auto"/>
        <w:rPr>
          <w:rFonts w:ascii="Museo 100" w:eastAsia="Times New Roman" w:hAnsi="Museo 100"/>
          <w:szCs w:val="24"/>
        </w:rPr>
      </w:pPr>
      <w:r w:rsidRPr="001434A1">
        <w:rPr>
          <w:rFonts w:ascii="Museo 100" w:eastAsia="Times New Roman" w:hAnsi="Museo 100"/>
          <w:szCs w:val="24"/>
        </w:rPr>
        <w:t>The measures taken to protect the school against such risks, including:</w:t>
      </w:r>
    </w:p>
    <w:p w:rsidR="00D1125D" w:rsidRPr="001434A1" w:rsidRDefault="00D1125D" w:rsidP="00D1125D">
      <w:pPr>
        <w:pStyle w:val="Heading5"/>
        <w:rPr>
          <w:rFonts w:ascii="Museo 100" w:hAnsi="Museo 100"/>
          <w:szCs w:val="24"/>
        </w:rPr>
      </w:pPr>
      <w:r w:rsidRPr="001434A1">
        <w:rPr>
          <w:rFonts w:ascii="Museo 100" w:hAnsi="Museo 100"/>
          <w:szCs w:val="24"/>
        </w:rPr>
        <w:t>Safer recruitment of staff, Governors and volunteers</w:t>
      </w:r>
    </w:p>
    <w:p w:rsidR="00D1125D" w:rsidRPr="001434A1" w:rsidRDefault="00D1125D" w:rsidP="00D1125D">
      <w:pPr>
        <w:pStyle w:val="Heading5"/>
        <w:rPr>
          <w:rFonts w:ascii="Museo 100" w:hAnsi="Museo 100"/>
          <w:szCs w:val="24"/>
        </w:rPr>
      </w:pPr>
      <w:r w:rsidRPr="001434A1">
        <w:rPr>
          <w:rFonts w:ascii="Museo 100" w:hAnsi="Museo 100"/>
          <w:szCs w:val="24"/>
        </w:rPr>
        <w:t>Measures to ensure the selection, training and appraisal of appropriately qualified staff and Governors</w:t>
      </w:r>
    </w:p>
    <w:p w:rsidR="00D1125D" w:rsidRPr="001434A1" w:rsidRDefault="00D1125D" w:rsidP="00D1125D">
      <w:pPr>
        <w:pStyle w:val="Heading5"/>
        <w:rPr>
          <w:rFonts w:ascii="Museo 100" w:hAnsi="Museo 100"/>
          <w:szCs w:val="24"/>
        </w:rPr>
      </w:pPr>
      <w:r w:rsidRPr="001434A1">
        <w:rPr>
          <w:rFonts w:ascii="Museo 100" w:hAnsi="Museo 100"/>
          <w:szCs w:val="24"/>
        </w:rPr>
        <w:t>Insurance</w:t>
      </w:r>
    </w:p>
    <w:p w:rsidR="00D1125D" w:rsidRPr="001434A1" w:rsidRDefault="00D1125D" w:rsidP="00D1125D">
      <w:pPr>
        <w:pStyle w:val="Heading5"/>
        <w:rPr>
          <w:rFonts w:ascii="Museo 100" w:hAnsi="Museo 100"/>
          <w:szCs w:val="24"/>
        </w:rPr>
      </w:pPr>
      <w:r w:rsidRPr="001434A1">
        <w:rPr>
          <w:rFonts w:ascii="Museo 100" w:hAnsi="Museo 100"/>
          <w:szCs w:val="24"/>
        </w:rPr>
        <w:t>Strong financial controls that are regularly reviewed</w:t>
      </w:r>
    </w:p>
    <w:p w:rsidR="00D1125D" w:rsidRPr="001434A1" w:rsidRDefault="00D1125D" w:rsidP="00D1125D">
      <w:pPr>
        <w:pStyle w:val="Heading5"/>
        <w:rPr>
          <w:rFonts w:ascii="Museo 100" w:hAnsi="Museo 100"/>
          <w:szCs w:val="24"/>
        </w:rPr>
      </w:pPr>
      <w:r w:rsidRPr="001434A1">
        <w:rPr>
          <w:rFonts w:ascii="Museo 100" w:hAnsi="Museo 100"/>
          <w:szCs w:val="24"/>
        </w:rPr>
        <w:lastRenderedPageBreak/>
        <w:t>Financial reserves policy</w:t>
      </w:r>
    </w:p>
    <w:p w:rsidR="00D1125D" w:rsidRPr="001434A1" w:rsidRDefault="00D1125D" w:rsidP="00D1125D">
      <w:pPr>
        <w:pStyle w:val="Heading5"/>
        <w:rPr>
          <w:rFonts w:ascii="Museo 100" w:hAnsi="Museo 100"/>
          <w:szCs w:val="24"/>
        </w:rPr>
      </w:pPr>
      <w:r w:rsidRPr="001434A1">
        <w:rPr>
          <w:rFonts w:ascii="Museo 100" w:hAnsi="Museo 100"/>
          <w:szCs w:val="24"/>
        </w:rPr>
        <w:t>Use of professional advice from lawyers, accountants, architects, etc as needed</w:t>
      </w:r>
    </w:p>
    <w:p w:rsidR="00D1125D" w:rsidRPr="001434A1" w:rsidRDefault="00D1125D" w:rsidP="00D1125D">
      <w:pPr>
        <w:pStyle w:val="Heading5"/>
        <w:rPr>
          <w:rFonts w:ascii="Museo 100" w:hAnsi="Museo 100"/>
          <w:szCs w:val="24"/>
        </w:rPr>
      </w:pPr>
      <w:r w:rsidRPr="001434A1">
        <w:rPr>
          <w:rFonts w:ascii="Museo 100" w:hAnsi="Museo 100"/>
          <w:szCs w:val="24"/>
        </w:rPr>
        <w:t>Formal review of compliance with the school's charitable objectives</w:t>
      </w:r>
    </w:p>
    <w:p w:rsidR="00D1125D" w:rsidRPr="001434A1" w:rsidRDefault="00D1125D" w:rsidP="00D1125D">
      <w:pPr>
        <w:pStyle w:val="Heading5"/>
        <w:rPr>
          <w:rFonts w:ascii="Museo 100" w:hAnsi="Museo 100"/>
          <w:szCs w:val="24"/>
        </w:rPr>
      </w:pPr>
      <w:r w:rsidRPr="001434A1">
        <w:rPr>
          <w:rFonts w:ascii="Museo 100" w:hAnsi="Museo 100"/>
          <w:szCs w:val="24"/>
        </w:rPr>
        <w:t>Governors are invited to approve the compliance risk assessment annually and to endorse the insertion of a statement along the following lines (or a more detailed version thereof) in the school's annual accounts:</w:t>
      </w:r>
    </w:p>
    <w:p w:rsidR="00D1125D" w:rsidRPr="001434A1" w:rsidRDefault="00D1125D" w:rsidP="00D1125D">
      <w:pPr>
        <w:pStyle w:val="Heading5"/>
        <w:rPr>
          <w:rFonts w:ascii="Museo 100" w:hAnsi="Museo 100"/>
          <w:szCs w:val="24"/>
        </w:rPr>
      </w:pPr>
      <w:r w:rsidRPr="001434A1">
        <w:rPr>
          <w:rFonts w:ascii="Museo 100" w:hAnsi="Museo 100"/>
          <w:szCs w:val="24"/>
        </w:rPr>
        <w:t>EITHER:  "The Trustees have assessed the major risks to which the charity is exposed, in particular those related to the operations and finances of the Trust, and are satisfied that systems are in place to manage our exposure to the major risks".</w:t>
      </w:r>
    </w:p>
    <w:p w:rsidR="00392183" w:rsidRPr="001434A1" w:rsidRDefault="00D1125D" w:rsidP="00515043">
      <w:pPr>
        <w:pStyle w:val="Heading5"/>
        <w:rPr>
          <w:rFonts w:ascii="Museo 100" w:hAnsi="Museo 100"/>
          <w:szCs w:val="24"/>
        </w:rPr>
      </w:pPr>
      <w:r w:rsidRPr="001434A1">
        <w:rPr>
          <w:rFonts w:ascii="Museo 100" w:hAnsi="Museo 100"/>
          <w:szCs w:val="24"/>
        </w:rPr>
        <w:t>OR:  "The Directors have assessed the major risks to which the company is exposed, in particular those related to the operations and finances of the Company, and are satisfied that systems are in place to manage our exposure to the major risks.</w:t>
      </w:r>
    </w:p>
    <w:p w:rsidR="00392183" w:rsidRPr="001434A1" w:rsidRDefault="00392183" w:rsidP="00D1125D">
      <w:pPr>
        <w:spacing w:after="0"/>
        <w:rPr>
          <w:rFonts w:ascii="Museo 100" w:hAnsi="Museo 100"/>
          <w:szCs w:val="24"/>
        </w:rPr>
      </w:pPr>
    </w:p>
    <w:p w:rsidR="00392183" w:rsidRPr="001434A1" w:rsidRDefault="00392183" w:rsidP="00392183">
      <w:pPr>
        <w:rPr>
          <w:rFonts w:ascii="Museo 100" w:hAnsi="Museo 100"/>
          <w:szCs w:val="24"/>
        </w:rPr>
      </w:pPr>
      <w:r w:rsidRPr="001434A1">
        <w:rPr>
          <w:rFonts w:ascii="Museo 100" w:hAnsi="Museo 100"/>
          <w:szCs w:val="24"/>
        </w:rPr>
        <w:t>Author: Vanessa Bates</w:t>
      </w:r>
    </w:p>
    <w:p w:rsidR="00392183" w:rsidRPr="001434A1" w:rsidRDefault="00392183" w:rsidP="00392183">
      <w:pPr>
        <w:rPr>
          <w:rFonts w:ascii="Museo 100" w:hAnsi="Museo 100"/>
          <w:szCs w:val="24"/>
        </w:rPr>
      </w:pPr>
      <w:r w:rsidRPr="001434A1">
        <w:rPr>
          <w:rFonts w:ascii="Museo 100" w:hAnsi="Museo 100"/>
          <w:szCs w:val="24"/>
        </w:rPr>
        <w:t>Position: Bursar</w:t>
      </w:r>
    </w:p>
    <w:p w:rsidR="00392183" w:rsidRPr="001434A1" w:rsidRDefault="00C45434" w:rsidP="00392183">
      <w:pPr>
        <w:rPr>
          <w:rFonts w:ascii="Museo 100" w:hAnsi="Museo 100"/>
          <w:szCs w:val="24"/>
        </w:rPr>
      </w:pPr>
      <w:r w:rsidRPr="001434A1">
        <w:rPr>
          <w:rFonts w:ascii="Museo 100" w:hAnsi="Museo 100"/>
          <w:szCs w:val="24"/>
        </w:rPr>
        <w:t>Date: March 2018</w:t>
      </w:r>
    </w:p>
    <w:p w:rsidR="00392183" w:rsidRPr="001434A1" w:rsidRDefault="00392183" w:rsidP="00DC0A70">
      <w:pPr>
        <w:rPr>
          <w:rFonts w:ascii="Calibri" w:hAnsi="Calibri"/>
          <w:i/>
          <w:sz w:val="20"/>
        </w:rPr>
        <w:sectPr w:rsidR="00392183" w:rsidRPr="001434A1" w:rsidSect="00373B60">
          <w:footerReference w:type="default" r:id="rId10"/>
          <w:pgSz w:w="11906" w:h="16838" w:code="9"/>
          <w:pgMar w:top="1134" w:right="1134" w:bottom="1134" w:left="1134" w:header="709" w:footer="0" w:gutter="0"/>
          <w:cols w:space="708"/>
          <w:docGrid w:linePitch="360"/>
        </w:sectPr>
      </w:pPr>
      <w:r w:rsidRPr="001434A1">
        <w:rPr>
          <w:rFonts w:ascii="Museo 100" w:hAnsi="Museo 100"/>
          <w:szCs w:val="24"/>
        </w:rPr>
        <w:t xml:space="preserve">Review: </w:t>
      </w:r>
      <w:r w:rsidR="00DC0A70" w:rsidRPr="001434A1">
        <w:rPr>
          <w:rFonts w:ascii="Museo 100" w:hAnsi="Museo 100"/>
          <w:szCs w:val="24"/>
        </w:rPr>
        <w:t>March 20</w:t>
      </w:r>
      <w:r w:rsidR="00C45434" w:rsidRPr="001434A1">
        <w:rPr>
          <w:rFonts w:ascii="Museo 100" w:hAnsi="Museo 100"/>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594"/>
        <w:gridCol w:w="2842"/>
        <w:gridCol w:w="1951"/>
        <w:gridCol w:w="7062"/>
      </w:tblGrid>
      <w:tr w:rsidR="00D1125D" w:rsidRPr="001434A1" w:rsidTr="00373B60">
        <w:trPr>
          <w:cantSplit/>
          <w:trHeight w:val="398"/>
        </w:trPr>
        <w:tc>
          <w:tcPr>
            <w:tcW w:w="15250" w:type="dxa"/>
            <w:gridSpan w:val="5"/>
          </w:tcPr>
          <w:p w:rsidR="00D1125D" w:rsidRPr="001434A1" w:rsidRDefault="00D1125D" w:rsidP="00373B60">
            <w:pPr>
              <w:framePr w:hSpace="181" w:wrap="notBeside" w:vAnchor="text" w:hAnchor="page" w:x="554" w:y="306"/>
              <w:spacing w:before="120"/>
              <w:rPr>
                <w:rFonts w:ascii="Museo 100" w:hAnsi="Museo 100"/>
                <w:b/>
                <w:szCs w:val="24"/>
              </w:rPr>
            </w:pPr>
            <w:r w:rsidRPr="001434A1">
              <w:rPr>
                <w:rFonts w:ascii="Museo 100" w:hAnsi="Museo 100"/>
                <w:b/>
                <w:szCs w:val="24"/>
              </w:rPr>
              <w:lastRenderedPageBreak/>
              <w:t xml:space="preserve">Woodhouse Grove, Bronte House and Moorlands Schools                                                                                                   Risk Assessment </w:t>
            </w:r>
            <w:proofErr w:type="spellStart"/>
            <w:r w:rsidRPr="001434A1">
              <w:rPr>
                <w:rFonts w:ascii="Museo 100" w:hAnsi="Museo 100"/>
                <w:b/>
                <w:szCs w:val="24"/>
              </w:rPr>
              <w:t>Proforma</w:t>
            </w:r>
            <w:proofErr w:type="spellEnd"/>
          </w:p>
        </w:tc>
      </w:tr>
      <w:tr w:rsidR="00D1125D" w:rsidRPr="001434A1" w:rsidTr="00373B60">
        <w:trPr>
          <w:gridAfter w:val="1"/>
          <w:wAfter w:w="7062" w:type="dxa"/>
          <w:cantSplit/>
          <w:trHeight w:val="398"/>
        </w:trPr>
        <w:tc>
          <w:tcPr>
            <w:tcW w:w="1801" w:type="dxa"/>
          </w:tcPr>
          <w:p w:rsidR="00D1125D" w:rsidRPr="001434A1" w:rsidRDefault="00D1125D" w:rsidP="00373B60">
            <w:pPr>
              <w:framePr w:hSpace="181" w:wrap="notBeside" w:vAnchor="text" w:hAnchor="page" w:x="554" w:y="306"/>
              <w:spacing w:before="120"/>
              <w:rPr>
                <w:rFonts w:ascii="Museo 100" w:hAnsi="Museo 100"/>
                <w:b/>
                <w:szCs w:val="24"/>
              </w:rPr>
            </w:pPr>
            <w:r w:rsidRPr="001434A1">
              <w:rPr>
                <w:rFonts w:ascii="Museo 100" w:hAnsi="Museo 100"/>
                <w:b/>
                <w:szCs w:val="24"/>
              </w:rPr>
              <w:t>Persons at risk</w:t>
            </w:r>
          </w:p>
        </w:tc>
        <w:tc>
          <w:tcPr>
            <w:tcW w:w="1594" w:type="dxa"/>
          </w:tcPr>
          <w:p w:rsidR="00D1125D" w:rsidRPr="001434A1" w:rsidRDefault="00D1125D" w:rsidP="00373B60">
            <w:pPr>
              <w:pStyle w:val="Heading3"/>
              <w:framePr w:hSpace="181" w:wrap="notBeside" w:vAnchor="text" w:hAnchor="page" w:x="554" w:y="306"/>
              <w:spacing w:before="120"/>
              <w:rPr>
                <w:rFonts w:ascii="Museo 100" w:hAnsi="Museo 100"/>
                <w:color w:val="auto"/>
                <w:sz w:val="22"/>
                <w:szCs w:val="24"/>
              </w:rPr>
            </w:pPr>
            <w:r w:rsidRPr="001434A1">
              <w:rPr>
                <w:rFonts w:ascii="Museo 100" w:hAnsi="Museo 100"/>
                <w:color w:val="auto"/>
                <w:sz w:val="22"/>
                <w:szCs w:val="24"/>
              </w:rPr>
              <w:t>Severity</w:t>
            </w:r>
          </w:p>
        </w:tc>
        <w:tc>
          <w:tcPr>
            <w:tcW w:w="2842" w:type="dxa"/>
          </w:tcPr>
          <w:p w:rsidR="00D1125D" w:rsidRPr="001434A1" w:rsidRDefault="00D1125D" w:rsidP="00373B60">
            <w:pPr>
              <w:framePr w:hSpace="181" w:wrap="notBeside" w:vAnchor="text" w:hAnchor="page" w:x="554" w:y="306"/>
              <w:spacing w:before="120"/>
              <w:rPr>
                <w:rFonts w:ascii="Museo 100" w:hAnsi="Museo 100"/>
                <w:b/>
                <w:szCs w:val="24"/>
              </w:rPr>
            </w:pPr>
            <w:r w:rsidRPr="001434A1">
              <w:rPr>
                <w:rFonts w:ascii="Museo 100" w:hAnsi="Museo 100"/>
                <w:b/>
                <w:szCs w:val="24"/>
              </w:rPr>
              <w:t>Probable Frequency</w:t>
            </w:r>
          </w:p>
        </w:tc>
        <w:tc>
          <w:tcPr>
            <w:tcW w:w="1951" w:type="dxa"/>
          </w:tcPr>
          <w:p w:rsidR="00D1125D" w:rsidRPr="001434A1" w:rsidRDefault="00D1125D" w:rsidP="00373B60">
            <w:pPr>
              <w:framePr w:hSpace="181" w:wrap="notBeside" w:vAnchor="text" w:hAnchor="page" w:x="554" w:y="306"/>
              <w:spacing w:before="120"/>
              <w:rPr>
                <w:rFonts w:ascii="Museo 100" w:hAnsi="Museo 100"/>
                <w:b/>
                <w:szCs w:val="24"/>
              </w:rPr>
            </w:pPr>
            <w:r w:rsidRPr="001434A1">
              <w:rPr>
                <w:rFonts w:ascii="Museo 100" w:hAnsi="Museo 100"/>
                <w:b/>
                <w:szCs w:val="24"/>
              </w:rPr>
              <w:t>Risk Score</w:t>
            </w:r>
          </w:p>
        </w:tc>
      </w:tr>
      <w:tr w:rsidR="00D1125D" w:rsidRPr="001434A1" w:rsidTr="00373B60">
        <w:trPr>
          <w:gridAfter w:val="1"/>
          <w:wAfter w:w="7062" w:type="dxa"/>
          <w:cantSplit/>
          <w:trHeight w:val="787"/>
        </w:trPr>
        <w:tc>
          <w:tcPr>
            <w:tcW w:w="1801" w:type="dxa"/>
          </w:tcPr>
          <w:p w:rsidR="00D1125D" w:rsidRPr="001434A1" w:rsidRDefault="00D1125D" w:rsidP="00373B60">
            <w:pPr>
              <w:framePr w:hSpace="181" w:wrap="notBeside" w:vAnchor="text" w:hAnchor="page" w:x="554" w:y="306"/>
              <w:spacing w:before="60"/>
              <w:rPr>
                <w:rFonts w:ascii="Museo 100" w:hAnsi="Museo 100"/>
                <w:snapToGrid w:val="0"/>
                <w:color w:val="000000"/>
                <w:szCs w:val="24"/>
              </w:rPr>
            </w:pPr>
            <w:r w:rsidRPr="001434A1">
              <w:rPr>
                <w:rFonts w:ascii="Museo 100" w:hAnsi="Museo 100"/>
                <w:szCs w:val="24"/>
              </w:rPr>
              <w:t>List groups of people who are especially at risk from the significant hazards identified.</w:t>
            </w:r>
          </w:p>
        </w:tc>
        <w:tc>
          <w:tcPr>
            <w:tcW w:w="1594" w:type="dxa"/>
          </w:tcPr>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1 Negligible</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2 Minor injury</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3 Major injury</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4 Single death</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5 Multi-death</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6 Multi-offsite</w:t>
            </w:r>
          </w:p>
        </w:tc>
        <w:tc>
          <w:tcPr>
            <w:tcW w:w="2842" w:type="dxa"/>
          </w:tcPr>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1 Improbable</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2 Possible - every 5 years</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3 Occasional  - annually</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4 Fairly frequent - quarterly</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5 Frequent - weekly</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6 Certainty - daily</w:t>
            </w:r>
          </w:p>
        </w:tc>
        <w:tc>
          <w:tcPr>
            <w:tcW w:w="1951" w:type="dxa"/>
          </w:tcPr>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 xml:space="preserve">Severity multiplied by probable frequency. </w:t>
            </w: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p>
          <w:p w:rsidR="00D1125D" w:rsidRPr="001434A1" w:rsidRDefault="00D1125D" w:rsidP="00373B60">
            <w:pPr>
              <w:framePr w:hSpace="181" w:wrap="notBeside" w:vAnchor="text" w:hAnchor="page" w:x="554" w:y="306"/>
              <w:spacing w:after="0" w:line="240" w:lineRule="auto"/>
              <w:rPr>
                <w:rFonts w:ascii="Museo 100" w:hAnsi="Museo 100"/>
                <w:snapToGrid w:val="0"/>
                <w:color w:val="000000"/>
                <w:szCs w:val="24"/>
              </w:rPr>
            </w:pPr>
            <w:r w:rsidRPr="001434A1">
              <w:rPr>
                <w:rFonts w:ascii="Museo 100" w:hAnsi="Museo 100"/>
                <w:snapToGrid w:val="0"/>
                <w:color w:val="000000"/>
                <w:szCs w:val="24"/>
              </w:rPr>
              <w:t>Scores of 9 or above require further immediate assessment.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398"/>
      </w:tblGrid>
      <w:tr w:rsidR="00D1125D" w:rsidRPr="001434A1" w:rsidTr="00373B60">
        <w:trPr>
          <w:trHeight w:val="449"/>
        </w:trPr>
        <w:tc>
          <w:tcPr>
            <w:tcW w:w="2235" w:type="dxa"/>
          </w:tcPr>
          <w:p w:rsidR="00D1125D" w:rsidRPr="001434A1" w:rsidRDefault="00D1125D" w:rsidP="00373B60">
            <w:pPr>
              <w:framePr w:hSpace="181" w:wrap="notBeside" w:vAnchor="text" w:hAnchor="page" w:x="9210" w:y="1505"/>
              <w:spacing w:before="60"/>
              <w:rPr>
                <w:rFonts w:ascii="Museo 100" w:hAnsi="Museo 100"/>
                <w:b/>
                <w:szCs w:val="24"/>
              </w:rPr>
            </w:pPr>
            <w:r w:rsidRPr="001434A1">
              <w:rPr>
                <w:rFonts w:ascii="Museo 100" w:hAnsi="Museo 100"/>
                <w:b/>
                <w:szCs w:val="24"/>
              </w:rPr>
              <w:t>Location</w:t>
            </w:r>
          </w:p>
        </w:tc>
        <w:tc>
          <w:tcPr>
            <w:tcW w:w="4398" w:type="dxa"/>
          </w:tcPr>
          <w:p w:rsidR="00D1125D" w:rsidRPr="001434A1" w:rsidRDefault="00D1125D" w:rsidP="00373B60">
            <w:pPr>
              <w:framePr w:hSpace="181" w:wrap="notBeside" w:vAnchor="text" w:hAnchor="page" w:x="9210" w:y="1505"/>
              <w:rPr>
                <w:rFonts w:ascii="Museo 100" w:hAnsi="Museo 100"/>
                <w:szCs w:val="24"/>
              </w:rPr>
            </w:pPr>
          </w:p>
        </w:tc>
      </w:tr>
      <w:tr w:rsidR="00D1125D" w:rsidRPr="001434A1" w:rsidTr="00373B60">
        <w:trPr>
          <w:trHeight w:val="449"/>
        </w:trPr>
        <w:tc>
          <w:tcPr>
            <w:tcW w:w="2235" w:type="dxa"/>
          </w:tcPr>
          <w:p w:rsidR="00D1125D" w:rsidRPr="001434A1" w:rsidRDefault="00D1125D" w:rsidP="00373B60">
            <w:pPr>
              <w:framePr w:hSpace="181" w:wrap="notBeside" w:vAnchor="text" w:hAnchor="page" w:x="9210" w:y="1505"/>
              <w:spacing w:before="60"/>
              <w:rPr>
                <w:rFonts w:ascii="Museo 100" w:hAnsi="Museo 100"/>
                <w:b/>
                <w:szCs w:val="24"/>
              </w:rPr>
            </w:pPr>
            <w:r w:rsidRPr="001434A1">
              <w:rPr>
                <w:rFonts w:ascii="Museo 100" w:hAnsi="Museo 100"/>
                <w:b/>
                <w:szCs w:val="24"/>
              </w:rPr>
              <w:t>Assessment date</w:t>
            </w:r>
          </w:p>
        </w:tc>
        <w:tc>
          <w:tcPr>
            <w:tcW w:w="4398" w:type="dxa"/>
          </w:tcPr>
          <w:p w:rsidR="00D1125D" w:rsidRPr="001434A1" w:rsidRDefault="00D1125D" w:rsidP="00373B60">
            <w:pPr>
              <w:framePr w:hSpace="181" w:wrap="notBeside" w:vAnchor="text" w:hAnchor="page" w:x="9210" w:y="1505"/>
              <w:rPr>
                <w:rFonts w:ascii="Museo 100" w:hAnsi="Museo 100"/>
                <w:szCs w:val="24"/>
              </w:rPr>
            </w:pPr>
          </w:p>
        </w:tc>
      </w:tr>
      <w:tr w:rsidR="00D1125D" w:rsidRPr="001434A1" w:rsidTr="00373B60">
        <w:trPr>
          <w:trHeight w:val="449"/>
        </w:trPr>
        <w:tc>
          <w:tcPr>
            <w:tcW w:w="2235" w:type="dxa"/>
          </w:tcPr>
          <w:p w:rsidR="00D1125D" w:rsidRPr="001434A1" w:rsidRDefault="00D1125D" w:rsidP="00373B60">
            <w:pPr>
              <w:framePr w:hSpace="181" w:wrap="notBeside" w:vAnchor="text" w:hAnchor="page" w:x="9210" w:y="1505"/>
              <w:spacing w:before="60"/>
              <w:rPr>
                <w:rFonts w:ascii="Museo 100" w:hAnsi="Museo 100"/>
                <w:b/>
                <w:szCs w:val="24"/>
              </w:rPr>
            </w:pPr>
            <w:r w:rsidRPr="001434A1">
              <w:rPr>
                <w:rFonts w:ascii="Museo 100" w:hAnsi="Museo 100"/>
                <w:b/>
                <w:szCs w:val="24"/>
              </w:rPr>
              <w:t>Completed by</w:t>
            </w:r>
          </w:p>
        </w:tc>
        <w:tc>
          <w:tcPr>
            <w:tcW w:w="4398" w:type="dxa"/>
          </w:tcPr>
          <w:p w:rsidR="00D1125D" w:rsidRPr="001434A1" w:rsidRDefault="00D1125D" w:rsidP="00373B60">
            <w:pPr>
              <w:framePr w:hSpace="181" w:wrap="notBeside" w:vAnchor="text" w:hAnchor="page" w:x="9210" w:y="1505"/>
              <w:rPr>
                <w:rFonts w:ascii="Museo 100" w:hAnsi="Museo 100"/>
                <w:szCs w:val="24"/>
              </w:rPr>
            </w:pPr>
          </w:p>
        </w:tc>
      </w:tr>
      <w:tr w:rsidR="00D1125D" w:rsidRPr="001434A1" w:rsidTr="00373B60">
        <w:trPr>
          <w:trHeight w:val="449"/>
        </w:trPr>
        <w:tc>
          <w:tcPr>
            <w:tcW w:w="2235" w:type="dxa"/>
          </w:tcPr>
          <w:p w:rsidR="00D1125D" w:rsidRPr="001434A1" w:rsidRDefault="00D1125D" w:rsidP="00373B60">
            <w:pPr>
              <w:framePr w:hSpace="181" w:wrap="notBeside" w:vAnchor="text" w:hAnchor="page" w:x="9210" w:y="1505"/>
              <w:spacing w:before="60"/>
              <w:rPr>
                <w:rFonts w:ascii="Museo 100" w:hAnsi="Museo 100"/>
                <w:b/>
                <w:szCs w:val="24"/>
              </w:rPr>
            </w:pPr>
            <w:r w:rsidRPr="001434A1">
              <w:rPr>
                <w:rFonts w:ascii="Museo 100" w:hAnsi="Museo 100"/>
                <w:b/>
                <w:szCs w:val="24"/>
              </w:rPr>
              <w:t>Date reviewed</w:t>
            </w:r>
          </w:p>
        </w:tc>
        <w:tc>
          <w:tcPr>
            <w:tcW w:w="4398" w:type="dxa"/>
          </w:tcPr>
          <w:p w:rsidR="00D1125D" w:rsidRPr="001434A1" w:rsidRDefault="00D1125D" w:rsidP="00373B60">
            <w:pPr>
              <w:framePr w:hSpace="181" w:wrap="notBeside" w:vAnchor="text" w:hAnchor="page" w:x="9210" w:y="1505"/>
              <w:rPr>
                <w:rFonts w:ascii="Museo 100" w:hAnsi="Museo 100"/>
                <w:szCs w:val="24"/>
              </w:rPr>
            </w:pPr>
          </w:p>
        </w:tc>
      </w:tr>
    </w:tbl>
    <w:p w:rsidR="00D1125D" w:rsidRPr="001434A1" w:rsidRDefault="001434A1" w:rsidP="00D1125D">
      <w:pPr>
        <w:rPr>
          <w:rFonts w:ascii="Museo 100" w:hAnsi="Museo 100"/>
          <w:szCs w:val="24"/>
        </w:rPr>
      </w:pPr>
      <w:r w:rsidRPr="001434A1">
        <w:rPr>
          <w:rFonts w:ascii="Museo 100" w:hAnsi="Museo 100"/>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9.5pt;margin-top:-15.35pt;width:81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7Q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" o:allowincell="f" filled="f" stroked="f">
            <v:textbox>
              <w:txbxContent>
                <w:p w:rsidR="00373B60" w:rsidRDefault="00373B60" w:rsidP="00D1125D">
                  <w:pPr>
                    <w:pStyle w:val="Heading1"/>
                  </w:pPr>
                </w:p>
              </w:txbxContent>
            </v:textbox>
          </v:shape>
        </w:pict>
      </w:r>
    </w:p>
    <w:tbl>
      <w:tblPr>
        <w:tblW w:w="15354" w:type="dxa"/>
        <w:tblInd w:w="-88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F" w:firstRow="1" w:lastRow="0" w:firstColumn="1" w:lastColumn="0" w:noHBand="0" w:noVBand="0"/>
      </w:tblPr>
      <w:tblGrid>
        <w:gridCol w:w="2448"/>
        <w:gridCol w:w="2622"/>
        <w:gridCol w:w="1417"/>
        <w:gridCol w:w="567"/>
        <w:gridCol w:w="709"/>
        <w:gridCol w:w="567"/>
        <w:gridCol w:w="4254"/>
        <w:gridCol w:w="2770"/>
      </w:tblGrid>
      <w:tr w:rsidR="00D1125D" w:rsidRPr="001434A1" w:rsidTr="00D1125D">
        <w:trPr>
          <w:cantSplit/>
          <w:trHeight w:val="1134"/>
          <w:tblHeader/>
        </w:trPr>
        <w:tc>
          <w:tcPr>
            <w:tcW w:w="2448" w:type="dxa"/>
            <w:tcBorders>
              <w:top w:val="single" w:sz="6" w:space="0" w:color="000000"/>
              <w:bottom w:val="nil"/>
            </w:tcBorders>
            <w:shd w:val="clear" w:color="auto" w:fill="A6A6A6"/>
          </w:tcPr>
          <w:p w:rsidR="00D1125D" w:rsidRPr="001434A1" w:rsidRDefault="00D1125D" w:rsidP="00373B60">
            <w:pPr>
              <w:spacing w:after="0" w:line="240" w:lineRule="auto"/>
              <w:rPr>
                <w:rFonts w:ascii="Museo 100" w:hAnsi="Museo 100"/>
                <w:b/>
                <w:szCs w:val="24"/>
              </w:rPr>
            </w:pPr>
            <w:r w:rsidRPr="001434A1">
              <w:rPr>
                <w:rFonts w:ascii="Museo 100" w:hAnsi="Museo 100"/>
                <w:b/>
                <w:szCs w:val="24"/>
              </w:rPr>
              <w:t>Hazard / Outcome</w:t>
            </w:r>
          </w:p>
          <w:p w:rsidR="00D1125D" w:rsidRPr="001434A1" w:rsidRDefault="00D1125D" w:rsidP="00373B60">
            <w:pPr>
              <w:spacing w:after="0" w:line="240" w:lineRule="auto"/>
              <w:rPr>
                <w:rFonts w:ascii="Museo 100" w:hAnsi="Museo 100"/>
                <w:i/>
                <w:szCs w:val="24"/>
              </w:rPr>
            </w:pPr>
          </w:p>
          <w:p w:rsidR="00D1125D" w:rsidRPr="001434A1" w:rsidRDefault="00D1125D" w:rsidP="00373B60">
            <w:pPr>
              <w:spacing w:after="0" w:line="240" w:lineRule="auto"/>
              <w:rPr>
                <w:rFonts w:ascii="Museo 100" w:hAnsi="Museo 100"/>
                <w:i/>
                <w:szCs w:val="24"/>
              </w:rPr>
            </w:pPr>
            <w:r w:rsidRPr="001434A1">
              <w:rPr>
                <w:rFonts w:ascii="Museo 100" w:hAnsi="Museo 100"/>
                <w:i/>
                <w:szCs w:val="24"/>
              </w:rPr>
              <w:t>List significant hazards which may result in serious harm or affect several people.</w:t>
            </w:r>
          </w:p>
        </w:tc>
        <w:tc>
          <w:tcPr>
            <w:tcW w:w="2622" w:type="dxa"/>
            <w:tcBorders>
              <w:top w:val="single" w:sz="6" w:space="0" w:color="000000"/>
              <w:bottom w:val="nil"/>
            </w:tcBorders>
            <w:shd w:val="clear" w:color="auto" w:fill="A6A6A6"/>
          </w:tcPr>
          <w:p w:rsidR="00D1125D" w:rsidRPr="001434A1" w:rsidRDefault="00D1125D" w:rsidP="00373B60">
            <w:pPr>
              <w:spacing w:after="0" w:line="240" w:lineRule="auto"/>
              <w:rPr>
                <w:rFonts w:ascii="Museo 100" w:hAnsi="Museo 100"/>
                <w:b/>
                <w:szCs w:val="24"/>
              </w:rPr>
            </w:pPr>
            <w:r w:rsidRPr="001434A1">
              <w:rPr>
                <w:rFonts w:ascii="Museo 100" w:hAnsi="Museo 100"/>
                <w:b/>
                <w:szCs w:val="24"/>
              </w:rPr>
              <w:t>Risk factors</w:t>
            </w:r>
          </w:p>
          <w:p w:rsidR="00D1125D" w:rsidRPr="001434A1" w:rsidRDefault="00D1125D" w:rsidP="00373B60">
            <w:pPr>
              <w:spacing w:after="0" w:line="240" w:lineRule="auto"/>
              <w:rPr>
                <w:rFonts w:ascii="Museo 100" w:hAnsi="Museo 100"/>
                <w:b/>
                <w:szCs w:val="24"/>
              </w:rPr>
            </w:pPr>
          </w:p>
          <w:p w:rsidR="00D1125D" w:rsidRPr="001434A1" w:rsidRDefault="00D1125D" w:rsidP="00373B60">
            <w:pPr>
              <w:spacing w:after="0" w:line="240" w:lineRule="auto"/>
              <w:rPr>
                <w:rFonts w:ascii="Museo 100" w:hAnsi="Museo 100"/>
                <w:b/>
                <w:szCs w:val="24"/>
              </w:rPr>
            </w:pPr>
            <w:r w:rsidRPr="001434A1">
              <w:rPr>
                <w:rFonts w:ascii="Museo 100" w:hAnsi="Museo 100"/>
                <w:i/>
                <w:szCs w:val="24"/>
              </w:rPr>
              <w:t>Conditions that can make a hazard more or less to occur (organisational or physical).</w:t>
            </w:r>
          </w:p>
        </w:tc>
        <w:tc>
          <w:tcPr>
            <w:tcW w:w="1417" w:type="dxa"/>
            <w:tcBorders>
              <w:top w:val="single" w:sz="6" w:space="0" w:color="000000"/>
              <w:bottom w:val="nil"/>
            </w:tcBorders>
            <w:shd w:val="clear" w:color="auto" w:fill="A6A6A6"/>
            <w:textDirection w:val="btLr"/>
          </w:tcPr>
          <w:p w:rsidR="00D1125D" w:rsidRPr="001434A1" w:rsidRDefault="00D1125D" w:rsidP="00373B60">
            <w:pPr>
              <w:spacing w:after="0" w:line="240" w:lineRule="auto"/>
              <w:ind w:left="113" w:right="113"/>
              <w:rPr>
                <w:rFonts w:ascii="Museo 100" w:hAnsi="Museo 100"/>
                <w:b/>
                <w:szCs w:val="24"/>
              </w:rPr>
            </w:pPr>
            <w:r w:rsidRPr="001434A1">
              <w:rPr>
                <w:rFonts w:ascii="Museo 100" w:hAnsi="Museo 100"/>
                <w:b/>
                <w:szCs w:val="24"/>
              </w:rPr>
              <w:t>Persons at risk</w:t>
            </w:r>
          </w:p>
        </w:tc>
        <w:tc>
          <w:tcPr>
            <w:tcW w:w="567" w:type="dxa"/>
            <w:tcBorders>
              <w:top w:val="single" w:sz="6" w:space="0" w:color="000000"/>
              <w:bottom w:val="nil"/>
            </w:tcBorders>
            <w:shd w:val="clear" w:color="auto" w:fill="A6A6A6"/>
            <w:textDirection w:val="btLr"/>
          </w:tcPr>
          <w:p w:rsidR="00D1125D" w:rsidRPr="001434A1" w:rsidRDefault="00D1125D" w:rsidP="00373B60">
            <w:pPr>
              <w:spacing w:after="0" w:line="240" w:lineRule="auto"/>
              <w:ind w:left="113" w:right="113"/>
              <w:rPr>
                <w:rFonts w:ascii="Museo 100" w:hAnsi="Museo 100"/>
                <w:b/>
                <w:szCs w:val="24"/>
              </w:rPr>
            </w:pPr>
            <w:r w:rsidRPr="001434A1">
              <w:rPr>
                <w:rFonts w:ascii="Museo 100" w:hAnsi="Museo 100"/>
                <w:b/>
                <w:szCs w:val="24"/>
              </w:rPr>
              <w:t>Severity</w:t>
            </w:r>
          </w:p>
        </w:tc>
        <w:tc>
          <w:tcPr>
            <w:tcW w:w="709" w:type="dxa"/>
            <w:tcBorders>
              <w:top w:val="single" w:sz="6" w:space="0" w:color="000000"/>
              <w:bottom w:val="nil"/>
            </w:tcBorders>
            <w:shd w:val="clear" w:color="auto" w:fill="A6A6A6"/>
            <w:textDirection w:val="btLr"/>
          </w:tcPr>
          <w:p w:rsidR="00D1125D" w:rsidRPr="001434A1" w:rsidRDefault="00D1125D" w:rsidP="00373B60">
            <w:pPr>
              <w:spacing w:after="0" w:line="240" w:lineRule="auto"/>
              <w:ind w:left="113" w:right="113"/>
              <w:rPr>
                <w:rFonts w:ascii="Museo 100" w:hAnsi="Museo 100"/>
                <w:b/>
                <w:szCs w:val="24"/>
              </w:rPr>
            </w:pPr>
            <w:r w:rsidRPr="001434A1">
              <w:rPr>
                <w:rFonts w:ascii="Museo 100" w:hAnsi="Museo 100"/>
                <w:b/>
                <w:szCs w:val="24"/>
              </w:rPr>
              <w:t>Probable Frequency</w:t>
            </w:r>
          </w:p>
        </w:tc>
        <w:tc>
          <w:tcPr>
            <w:tcW w:w="567" w:type="dxa"/>
            <w:tcBorders>
              <w:top w:val="single" w:sz="6" w:space="0" w:color="000000"/>
              <w:bottom w:val="nil"/>
            </w:tcBorders>
            <w:shd w:val="clear" w:color="auto" w:fill="A6A6A6"/>
            <w:textDirection w:val="btLr"/>
          </w:tcPr>
          <w:p w:rsidR="00D1125D" w:rsidRPr="001434A1" w:rsidRDefault="00D1125D" w:rsidP="00373B60">
            <w:pPr>
              <w:spacing w:after="0" w:line="240" w:lineRule="auto"/>
              <w:ind w:left="113" w:right="113"/>
              <w:rPr>
                <w:rFonts w:ascii="Museo 100" w:hAnsi="Museo 100"/>
                <w:b/>
                <w:szCs w:val="24"/>
              </w:rPr>
            </w:pPr>
            <w:r w:rsidRPr="001434A1">
              <w:rPr>
                <w:rFonts w:ascii="Museo 100" w:hAnsi="Museo 100"/>
                <w:b/>
                <w:szCs w:val="24"/>
              </w:rPr>
              <w:t>Risk Score</w:t>
            </w:r>
          </w:p>
        </w:tc>
        <w:tc>
          <w:tcPr>
            <w:tcW w:w="4254" w:type="dxa"/>
            <w:tcBorders>
              <w:top w:val="single" w:sz="6" w:space="0" w:color="000000"/>
              <w:bottom w:val="nil"/>
            </w:tcBorders>
            <w:shd w:val="clear" w:color="auto" w:fill="A6A6A6"/>
          </w:tcPr>
          <w:p w:rsidR="00D1125D" w:rsidRPr="001434A1" w:rsidRDefault="00D1125D" w:rsidP="00373B60">
            <w:pPr>
              <w:spacing w:after="0" w:line="240" w:lineRule="auto"/>
              <w:rPr>
                <w:rFonts w:ascii="Museo 100" w:hAnsi="Museo 100"/>
                <w:b/>
                <w:szCs w:val="24"/>
              </w:rPr>
            </w:pPr>
            <w:r w:rsidRPr="001434A1">
              <w:rPr>
                <w:rFonts w:ascii="Museo 100" w:hAnsi="Museo 100"/>
                <w:b/>
                <w:szCs w:val="24"/>
              </w:rPr>
              <w:t>Current Controls</w:t>
            </w:r>
          </w:p>
          <w:p w:rsidR="00D1125D" w:rsidRPr="001434A1" w:rsidRDefault="00D1125D" w:rsidP="00373B60">
            <w:pPr>
              <w:spacing w:after="0" w:line="240" w:lineRule="auto"/>
              <w:rPr>
                <w:rFonts w:ascii="Museo 100" w:hAnsi="Museo 100"/>
                <w:szCs w:val="24"/>
              </w:rPr>
            </w:pPr>
          </w:p>
          <w:p w:rsidR="00D1125D" w:rsidRPr="001434A1" w:rsidRDefault="00D1125D" w:rsidP="00373B60">
            <w:pPr>
              <w:spacing w:after="0" w:line="240" w:lineRule="auto"/>
              <w:rPr>
                <w:rFonts w:ascii="Museo 100" w:hAnsi="Museo 100"/>
                <w:i/>
                <w:szCs w:val="24"/>
              </w:rPr>
            </w:pPr>
            <w:r w:rsidRPr="001434A1">
              <w:rPr>
                <w:rFonts w:ascii="Museo 100" w:hAnsi="Museo 100"/>
                <w:i/>
                <w:szCs w:val="24"/>
              </w:rPr>
              <w:t>List existing controls or note where the information may be found (e.g. information, instruction training, systems or procedures).</w:t>
            </w:r>
          </w:p>
        </w:tc>
        <w:tc>
          <w:tcPr>
            <w:tcW w:w="2770" w:type="dxa"/>
            <w:tcBorders>
              <w:top w:val="single" w:sz="6" w:space="0" w:color="000000"/>
              <w:bottom w:val="single" w:sz="6" w:space="0" w:color="000000"/>
            </w:tcBorders>
            <w:shd w:val="clear" w:color="auto" w:fill="A6A6A6"/>
          </w:tcPr>
          <w:p w:rsidR="00D1125D" w:rsidRPr="001434A1" w:rsidRDefault="00D1125D" w:rsidP="00373B60">
            <w:pPr>
              <w:spacing w:after="0" w:line="240" w:lineRule="auto"/>
              <w:rPr>
                <w:rFonts w:ascii="Museo 100" w:hAnsi="Museo 100"/>
                <w:b/>
                <w:szCs w:val="24"/>
              </w:rPr>
            </w:pPr>
            <w:r w:rsidRPr="001434A1">
              <w:rPr>
                <w:rFonts w:ascii="Museo 100" w:hAnsi="Museo 100"/>
                <w:b/>
                <w:szCs w:val="24"/>
              </w:rPr>
              <w:t>What further action is needed to control the risk?</w:t>
            </w:r>
          </w:p>
          <w:p w:rsidR="00D1125D" w:rsidRPr="001434A1" w:rsidRDefault="00D1125D" w:rsidP="00373B60">
            <w:pPr>
              <w:spacing w:after="0" w:line="240" w:lineRule="auto"/>
              <w:rPr>
                <w:rFonts w:ascii="Museo 100" w:hAnsi="Museo 100"/>
                <w:i/>
                <w:szCs w:val="24"/>
              </w:rPr>
            </w:pPr>
          </w:p>
          <w:p w:rsidR="00D1125D" w:rsidRPr="001434A1" w:rsidRDefault="00D1125D" w:rsidP="00373B60">
            <w:pPr>
              <w:spacing w:after="0" w:line="240" w:lineRule="auto"/>
              <w:rPr>
                <w:rFonts w:ascii="Museo 100" w:hAnsi="Museo 100"/>
                <w:i/>
                <w:szCs w:val="24"/>
              </w:rPr>
            </w:pPr>
            <w:r w:rsidRPr="001434A1">
              <w:rPr>
                <w:rFonts w:ascii="Museo 100" w:hAnsi="Museo 100"/>
                <w:i/>
                <w:szCs w:val="24"/>
              </w:rPr>
              <w:t>List the risks which are not adequately controlled and proposed action where it is reasonably practicable to do more.</w:t>
            </w:r>
          </w:p>
        </w:tc>
      </w:tr>
      <w:tr w:rsidR="00D1125D" w:rsidRPr="001434A1" w:rsidTr="00D1125D">
        <w:trPr>
          <w:trHeight w:val="948"/>
          <w:tblHeader/>
        </w:trPr>
        <w:tc>
          <w:tcPr>
            <w:tcW w:w="2448" w:type="dxa"/>
            <w:tcBorders>
              <w:top w:val="single" w:sz="6" w:space="0" w:color="000000"/>
              <w:bottom w:val="single" w:sz="6" w:space="0" w:color="000000"/>
            </w:tcBorders>
          </w:tcPr>
          <w:p w:rsidR="00D1125D" w:rsidRPr="001434A1" w:rsidRDefault="00D1125D" w:rsidP="00373B60">
            <w:pPr>
              <w:rPr>
                <w:rFonts w:ascii="Museo 100" w:hAnsi="Museo 100"/>
                <w:szCs w:val="24"/>
              </w:rPr>
            </w:pPr>
          </w:p>
        </w:tc>
        <w:tc>
          <w:tcPr>
            <w:tcW w:w="2622" w:type="dxa"/>
            <w:tcBorders>
              <w:top w:val="single" w:sz="6" w:space="0" w:color="000000"/>
              <w:bottom w:val="single" w:sz="6" w:space="0" w:color="000000"/>
            </w:tcBorders>
          </w:tcPr>
          <w:p w:rsidR="00D1125D" w:rsidRPr="001434A1" w:rsidRDefault="00D1125D" w:rsidP="00373B60">
            <w:pPr>
              <w:rPr>
                <w:rFonts w:ascii="Museo 100" w:hAnsi="Museo 100"/>
                <w:szCs w:val="24"/>
              </w:rPr>
            </w:pPr>
          </w:p>
        </w:tc>
        <w:tc>
          <w:tcPr>
            <w:tcW w:w="1417" w:type="dxa"/>
            <w:tcBorders>
              <w:top w:val="single" w:sz="6" w:space="0" w:color="000000"/>
              <w:bottom w:val="single" w:sz="6" w:space="0" w:color="000000"/>
            </w:tcBorders>
          </w:tcPr>
          <w:p w:rsidR="00D1125D" w:rsidRPr="001434A1" w:rsidRDefault="00D1125D" w:rsidP="00373B60">
            <w:pPr>
              <w:rPr>
                <w:rFonts w:ascii="Museo 100" w:hAnsi="Museo 100"/>
                <w:szCs w:val="24"/>
              </w:rPr>
            </w:pPr>
          </w:p>
        </w:tc>
        <w:tc>
          <w:tcPr>
            <w:tcW w:w="567" w:type="dxa"/>
            <w:tcBorders>
              <w:top w:val="single" w:sz="6" w:space="0" w:color="000000"/>
              <w:bottom w:val="single" w:sz="6" w:space="0" w:color="000000"/>
            </w:tcBorders>
          </w:tcPr>
          <w:p w:rsidR="00D1125D" w:rsidRPr="001434A1" w:rsidRDefault="00D1125D" w:rsidP="00373B60">
            <w:pPr>
              <w:rPr>
                <w:rFonts w:ascii="Museo 100" w:hAnsi="Museo 100"/>
                <w:snapToGrid w:val="0"/>
                <w:color w:val="000000"/>
                <w:szCs w:val="24"/>
              </w:rPr>
            </w:pPr>
          </w:p>
        </w:tc>
        <w:tc>
          <w:tcPr>
            <w:tcW w:w="709" w:type="dxa"/>
            <w:tcBorders>
              <w:top w:val="single" w:sz="6" w:space="0" w:color="000000"/>
              <w:bottom w:val="single" w:sz="6" w:space="0" w:color="000000"/>
            </w:tcBorders>
          </w:tcPr>
          <w:p w:rsidR="00D1125D" w:rsidRPr="001434A1" w:rsidRDefault="00D1125D" w:rsidP="00373B60">
            <w:pPr>
              <w:rPr>
                <w:rFonts w:ascii="Museo 100" w:hAnsi="Museo 100"/>
                <w:szCs w:val="24"/>
              </w:rPr>
            </w:pPr>
          </w:p>
        </w:tc>
        <w:tc>
          <w:tcPr>
            <w:tcW w:w="567" w:type="dxa"/>
            <w:tcBorders>
              <w:top w:val="single" w:sz="6" w:space="0" w:color="000000"/>
              <w:bottom w:val="single" w:sz="6" w:space="0" w:color="000000"/>
            </w:tcBorders>
          </w:tcPr>
          <w:p w:rsidR="00D1125D" w:rsidRPr="001434A1" w:rsidRDefault="00D1125D" w:rsidP="00373B60">
            <w:pPr>
              <w:rPr>
                <w:rFonts w:ascii="Museo 100" w:hAnsi="Museo 100"/>
                <w:szCs w:val="24"/>
              </w:rPr>
            </w:pPr>
          </w:p>
        </w:tc>
        <w:tc>
          <w:tcPr>
            <w:tcW w:w="4254" w:type="dxa"/>
            <w:tcBorders>
              <w:top w:val="single" w:sz="6" w:space="0" w:color="000000"/>
              <w:bottom w:val="single" w:sz="6" w:space="0" w:color="000000"/>
            </w:tcBorders>
          </w:tcPr>
          <w:p w:rsidR="00D1125D" w:rsidRPr="001434A1" w:rsidRDefault="00D1125D" w:rsidP="00373B60">
            <w:pPr>
              <w:rPr>
                <w:rFonts w:ascii="Museo 100" w:hAnsi="Museo 100"/>
                <w:szCs w:val="24"/>
              </w:rPr>
            </w:pPr>
          </w:p>
        </w:tc>
        <w:tc>
          <w:tcPr>
            <w:tcW w:w="2770" w:type="dxa"/>
            <w:tcBorders>
              <w:top w:val="single" w:sz="6" w:space="0" w:color="000000"/>
              <w:bottom w:val="single" w:sz="6" w:space="0" w:color="000000"/>
            </w:tcBorders>
          </w:tcPr>
          <w:p w:rsidR="00D1125D" w:rsidRPr="001434A1" w:rsidRDefault="00D1125D" w:rsidP="00373B60">
            <w:pPr>
              <w:rPr>
                <w:rFonts w:ascii="Museo 100" w:hAnsi="Museo 100"/>
                <w:szCs w:val="24"/>
              </w:rPr>
            </w:pPr>
          </w:p>
        </w:tc>
      </w:tr>
      <w:tr w:rsidR="00D1125D" w:rsidRPr="001434A1" w:rsidTr="00D1125D">
        <w:trPr>
          <w:trHeight w:val="948"/>
          <w:tblHeader/>
        </w:trPr>
        <w:tc>
          <w:tcPr>
            <w:tcW w:w="2448" w:type="dxa"/>
            <w:tcBorders>
              <w:top w:val="single" w:sz="6" w:space="0" w:color="000000"/>
              <w:bottom w:val="single" w:sz="6" w:space="0" w:color="000000"/>
            </w:tcBorders>
          </w:tcPr>
          <w:p w:rsidR="00D1125D" w:rsidRPr="001434A1" w:rsidRDefault="00D1125D" w:rsidP="00373B60">
            <w:pPr>
              <w:rPr>
                <w:szCs w:val="24"/>
              </w:rPr>
            </w:pPr>
          </w:p>
        </w:tc>
        <w:tc>
          <w:tcPr>
            <w:tcW w:w="2622" w:type="dxa"/>
            <w:tcBorders>
              <w:top w:val="single" w:sz="6" w:space="0" w:color="000000"/>
              <w:bottom w:val="single" w:sz="6" w:space="0" w:color="000000"/>
            </w:tcBorders>
          </w:tcPr>
          <w:p w:rsidR="00D1125D" w:rsidRPr="001434A1" w:rsidRDefault="00D1125D" w:rsidP="00373B60">
            <w:pPr>
              <w:rPr>
                <w:szCs w:val="24"/>
              </w:rPr>
            </w:pPr>
          </w:p>
        </w:tc>
        <w:tc>
          <w:tcPr>
            <w:tcW w:w="1417" w:type="dxa"/>
            <w:tcBorders>
              <w:top w:val="single" w:sz="6" w:space="0" w:color="000000"/>
              <w:bottom w:val="single" w:sz="6" w:space="0" w:color="000000"/>
            </w:tcBorders>
          </w:tcPr>
          <w:p w:rsidR="00D1125D" w:rsidRPr="001434A1" w:rsidRDefault="00D1125D" w:rsidP="00373B60">
            <w:pPr>
              <w:rPr>
                <w:szCs w:val="24"/>
              </w:rPr>
            </w:pPr>
          </w:p>
        </w:tc>
        <w:tc>
          <w:tcPr>
            <w:tcW w:w="567" w:type="dxa"/>
            <w:tcBorders>
              <w:top w:val="single" w:sz="6" w:space="0" w:color="000000"/>
              <w:bottom w:val="single" w:sz="6" w:space="0" w:color="000000"/>
            </w:tcBorders>
          </w:tcPr>
          <w:p w:rsidR="00D1125D" w:rsidRPr="001434A1" w:rsidRDefault="00D1125D" w:rsidP="00373B60">
            <w:pPr>
              <w:rPr>
                <w:snapToGrid w:val="0"/>
                <w:color w:val="000000"/>
                <w:szCs w:val="24"/>
              </w:rPr>
            </w:pPr>
          </w:p>
        </w:tc>
        <w:tc>
          <w:tcPr>
            <w:tcW w:w="709" w:type="dxa"/>
            <w:tcBorders>
              <w:top w:val="single" w:sz="6" w:space="0" w:color="000000"/>
              <w:bottom w:val="single" w:sz="6" w:space="0" w:color="000000"/>
            </w:tcBorders>
          </w:tcPr>
          <w:p w:rsidR="00D1125D" w:rsidRPr="001434A1" w:rsidRDefault="00D1125D" w:rsidP="00373B60">
            <w:pPr>
              <w:rPr>
                <w:szCs w:val="24"/>
              </w:rPr>
            </w:pPr>
          </w:p>
        </w:tc>
        <w:tc>
          <w:tcPr>
            <w:tcW w:w="567" w:type="dxa"/>
            <w:tcBorders>
              <w:top w:val="single" w:sz="6" w:space="0" w:color="000000"/>
              <w:bottom w:val="single" w:sz="6" w:space="0" w:color="000000"/>
            </w:tcBorders>
          </w:tcPr>
          <w:p w:rsidR="00D1125D" w:rsidRPr="001434A1" w:rsidRDefault="00D1125D" w:rsidP="00373B60">
            <w:pPr>
              <w:rPr>
                <w:szCs w:val="24"/>
              </w:rPr>
            </w:pPr>
          </w:p>
        </w:tc>
        <w:tc>
          <w:tcPr>
            <w:tcW w:w="4254" w:type="dxa"/>
            <w:tcBorders>
              <w:top w:val="single" w:sz="6" w:space="0" w:color="000000"/>
              <w:bottom w:val="single" w:sz="6" w:space="0" w:color="000000"/>
            </w:tcBorders>
          </w:tcPr>
          <w:p w:rsidR="00D1125D" w:rsidRPr="001434A1" w:rsidRDefault="00D1125D" w:rsidP="00373B60">
            <w:pPr>
              <w:rPr>
                <w:szCs w:val="24"/>
              </w:rPr>
            </w:pPr>
          </w:p>
        </w:tc>
        <w:tc>
          <w:tcPr>
            <w:tcW w:w="2770" w:type="dxa"/>
            <w:tcBorders>
              <w:top w:val="single" w:sz="6" w:space="0" w:color="000000"/>
              <w:bottom w:val="single" w:sz="6" w:space="0" w:color="000000"/>
            </w:tcBorders>
          </w:tcPr>
          <w:p w:rsidR="00D1125D" w:rsidRPr="001434A1" w:rsidRDefault="00D1125D" w:rsidP="00373B60">
            <w:pPr>
              <w:rPr>
                <w:szCs w:val="24"/>
              </w:rPr>
            </w:pPr>
          </w:p>
        </w:tc>
      </w:tr>
      <w:tr w:rsidR="00D1125D" w:rsidRPr="001434A1" w:rsidTr="00D1125D">
        <w:trPr>
          <w:trHeight w:val="948"/>
          <w:tblHeader/>
        </w:trPr>
        <w:tc>
          <w:tcPr>
            <w:tcW w:w="2448" w:type="dxa"/>
            <w:tcBorders>
              <w:top w:val="single" w:sz="6" w:space="0" w:color="000000"/>
              <w:bottom w:val="single" w:sz="6" w:space="0" w:color="000000"/>
            </w:tcBorders>
          </w:tcPr>
          <w:p w:rsidR="00D1125D" w:rsidRPr="001434A1" w:rsidRDefault="00D1125D" w:rsidP="00373B60">
            <w:pPr>
              <w:rPr>
                <w:szCs w:val="24"/>
              </w:rPr>
            </w:pPr>
          </w:p>
        </w:tc>
        <w:tc>
          <w:tcPr>
            <w:tcW w:w="2622" w:type="dxa"/>
            <w:tcBorders>
              <w:top w:val="single" w:sz="6" w:space="0" w:color="000000"/>
              <w:bottom w:val="single" w:sz="6" w:space="0" w:color="000000"/>
            </w:tcBorders>
          </w:tcPr>
          <w:p w:rsidR="00D1125D" w:rsidRPr="001434A1" w:rsidRDefault="00D1125D" w:rsidP="00373B60">
            <w:pPr>
              <w:rPr>
                <w:szCs w:val="24"/>
              </w:rPr>
            </w:pPr>
          </w:p>
        </w:tc>
        <w:tc>
          <w:tcPr>
            <w:tcW w:w="1417" w:type="dxa"/>
            <w:tcBorders>
              <w:top w:val="single" w:sz="6" w:space="0" w:color="000000"/>
              <w:bottom w:val="single" w:sz="6" w:space="0" w:color="000000"/>
            </w:tcBorders>
          </w:tcPr>
          <w:p w:rsidR="00D1125D" w:rsidRPr="001434A1" w:rsidRDefault="00D1125D" w:rsidP="00373B60">
            <w:pPr>
              <w:rPr>
                <w:szCs w:val="24"/>
              </w:rPr>
            </w:pPr>
          </w:p>
        </w:tc>
        <w:tc>
          <w:tcPr>
            <w:tcW w:w="567" w:type="dxa"/>
            <w:tcBorders>
              <w:top w:val="single" w:sz="6" w:space="0" w:color="000000"/>
              <w:bottom w:val="single" w:sz="6" w:space="0" w:color="000000"/>
            </w:tcBorders>
          </w:tcPr>
          <w:p w:rsidR="00D1125D" w:rsidRPr="001434A1" w:rsidRDefault="00D1125D" w:rsidP="00373B60">
            <w:pPr>
              <w:rPr>
                <w:snapToGrid w:val="0"/>
                <w:color w:val="000000"/>
                <w:szCs w:val="24"/>
              </w:rPr>
            </w:pPr>
          </w:p>
        </w:tc>
        <w:tc>
          <w:tcPr>
            <w:tcW w:w="709" w:type="dxa"/>
            <w:tcBorders>
              <w:top w:val="single" w:sz="6" w:space="0" w:color="000000"/>
              <w:bottom w:val="single" w:sz="6" w:space="0" w:color="000000"/>
            </w:tcBorders>
          </w:tcPr>
          <w:p w:rsidR="00D1125D" w:rsidRPr="001434A1" w:rsidRDefault="00D1125D" w:rsidP="00373B60">
            <w:pPr>
              <w:rPr>
                <w:szCs w:val="24"/>
              </w:rPr>
            </w:pPr>
          </w:p>
        </w:tc>
        <w:tc>
          <w:tcPr>
            <w:tcW w:w="567" w:type="dxa"/>
            <w:tcBorders>
              <w:top w:val="single" w:sz="6" w:space="0" w:color="000000"/>
              <w:bottom w:val="single" w:sz="6" w:space="0" w:color="000000"/>
            </w:tcBorders>
          </w:tcPr>
          <w:p w:rsidR="00D1125D" w:rsidRPr="001434A1" w:rsidRDefault="00D1125D" w:rsidP="00373B60">
            <w:pPr>
              <w:rPr>
                <w:szCs w:val="24"/>
              </w:rPr>
            </w:pPr>
          </w:p>
        </w:tc>
        <w:tc>
          <w:tcPr>
            <w:tcW w:w="4254" w:type="dxa"/>
            <w:tcBorders>
              <w:top w:val="single" w:sz="6" w:space="0" w:color="000000"/>
              <w:bottom w:val="single" w:sz="6" w:space="0" w:color="000000"/>
            </w:tcBorders>
          </w:tcPr>
          <w:p w:rsidR="00D1125D" w:rsidRPr="001434A1" w:rsidRDefault="00D1125D" w:rsidP="00373B60">
            <w:pPr>
              <w:rPr>
                <w:szCs w:val="24"/>
              </w:rPr>
            </w:pPr>
          </w:p>
        </w:tc>
        <w:tc>
          <w:tcPr>
            <w:tcW w:w="2770" w:type="dxa"/>
            <w:tcBorders>
              <w:top w:val="single" w:sz="6" w:space="0" w:color="000000"/>
              <w:bottom w:val="single" w:sz="6" w:space="0" w:color="000000"/>
            </w:tcBorders>
          </w:tcPr>
          <w:p w:rsidR="00D1125D" w:rsidRPr="001434A1" w:rsidRDefault="00D1125D" w:rsidP="00373B60">
            <w:pPr>
              <w:rPr>
                <w:szCs w:val="24"/>
              </w:rPr>
            </w:pPr>
          </w:p>
        </w:tc>
      </w:tr>
    </w:tbl>
    <w:p w:rsidR="00597CA9" w:rsidRPr="001434A1" w:rsidRDefault="00597CA9" w:rsidP="00D065B8">
      <w:pPr>
        <w:rPr>
          <w:sz w:val="20"/>
        </w:rPr>
      </w:pPr>
    </w:p>
    <w:sectPr w:rsidR="00597CA9" w:rsidRPr="001434A1" w:rsidSect="00D1125D">
      <w:headerReference w:type="default" r:id="rId11"/>
      <w:footerReference w:type="default" r:id="rId12"/>
      <w:pgSz w:w="16838" w:h="11906" w:orient="landscape"/>
      <w:pgMar w:top="993" w:right="1440" w:bottom="993" w:left="1440"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60" w:rsidRDefault="00373B60" w:rsidP="00917883">
      <w:r>
        <w:separator/>
      </w:r>
    </w:p>
  </w:endnote>
  <w:endnote w:type="continuationSeparator" w:id="0">
    <w:p w:rsidR="00373B60" w:rsidRDefault="00373B60" w:rsidP="0091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100">
    <w:altName w:val="Times New Roman"/>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60" w:rsidRPr="00392183" w:rsidRDefault="00373B60" w:rsidP="0039218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60" w:rsidRDefault="00373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60" w:rsidRDefault="00373B60" w:rsidP="00917883">
      <w:r>
        <w:separator/>
      </w:r>
    </w:p>
  </w:footnote>
  <w:footnote w:type="continuationSeparator" w:id="0">
    <w:p w:rsidR="00373B60" w:rsidRDefault="00373B60" w:rsidP="00917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60" w:rsidRPr="00D1125D" w:rsidRDefault="00373B60" w:rsidP="00D112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0DF"/>
    <w:multiLevelType w:val="hybridMultilevel"/>
    <w:tmpl w:val="11320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D3193"/>
    <w:multiLevelType w:val="multilevel"/>
    <w:tmpl w:val="126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929BB"/>
    <w:multiLevelType w:val="multilevel"/>
    <w:tmpl w:val="6D3E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464EA"/>
    <w:multiLevelType w:val="multilevel"/>
    <w:tmpl w:val="466E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32ABD"/>
    <w:multiLevelType w:val="multilevel"/>
    <w:tmpl w:val="C42A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05D0D"/>
    <w:multiLevelType w:val="multilevel"/>
    <w:tmpl w:val="F486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3F0A"/>
    <w:multiLevelType w:val="multilevel"/>
    <w:tmpl w:val="641C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51042"/>
    <w:multiLevelType w:val="multilevel"/>
    <w:tmpl w:val="AB4A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87693"/>
    <w:multiLevelType w:val="multilevel"/>
    <w:tmpl w:val="510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00630"/>
    <w:multiLevelType w:val="multilevel"/>
    <w:tmpl w:val="05DE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15D08"/>
    <w:multiLevelType w:val="hybridMultilevel"/>
    <w:tmpl w:val="70FE63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29A3F69"/>
    <w:multiLevelType w:val="multilevel"/>
    <w:tmpl w:val="9AF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C0C37"/>
    <w:multiLevelType w:val="multilevel"/>
    <w:tmpl w:val="7A2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A4B1F"/>
    <w:multiLevelType w:val="multilevel"/>
    <w:tmpl w:val="5282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9704D"/>
    <w:multiLevelType w:val="multilevel"/>
    <w:tmpl w:val="1C0A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435B5"/>
    <w:multiLevelType w:val="multilevel"/>
    <w:tmpl w:val="2B0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94FB3"/>
    <w:multiLevelType w:val="multilevel"/>
    <w:tmpl w:val="9B4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516A1"/>
    <w:multiLevelType w:val="multilevel"/>
    <w:tmpl w:val="92F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B549A"/>
    <w:multiLevelType w:val="hybridMultilevel"/>
    <w:tmpl w:val="E384C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D59F5"/>
    <w:multiLevelType w:val="hybridMultilevel"/>
    <w:tmpl w:val="B1128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995712"/>
    <w:multiLevelType w:val="multilevel"/>
    <w:tmpl w:val="085E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13FC7"/>
    <w:multiLevelType w:val="hybridMultilevel"/>
    <w:tmpl w:val="E6FCE64A"/>
    <w:lvl w:ilvl="0" w:tplc="7FFC52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10"/>
  </w:num>
  <w:num w:numId="5">
    <w:abstractNumId w:val="21"/>
  </w:num>
  <w:num w:numId="6">
    <w:abstractNumId w:val="8"/>
  </w:num>
  <w:num w:numId="7">
    <w:abstractNumId w:val="9"/>
  </w:num>
  <w:num w:numId="8">
    <w:abstractNumId w:val="16"/>
  </w:num>
  <w:num w:numId="9">
    <w:abstractNumId w:val="15"/>
  </w:num>
  <w:num w:numId="10">
    <w:abstractNumId w:val="11"/>
  </w:num>
  <w:num w:numId="11">
    <w:abstractNumId w:val="7"/>
  </w:num>
  <w:num w:numId="12">
    <w:abstractNumId w:val="20"/>
  </w:num>
  <w:num w:numId="13">
    <w:abstractNumId w:val="17"/>
  </w:num>
  <w:num w:numId="14">
    <w:abstractNumId w:val="5"/>
  </w:num>
  <w:num w:numId="15">
    <w:abstractNumId w:val="2"/>
  </w:num>
  <w:num w:numId="16">
    <w:abstractNumId w:val="4"/>
  </w:num>
  <w:num w:numId="17">
    <w:abstractNumId w:val="6"/>
  </w:num>
  <w:num w:numId="18">
    <w:abstractNumId w:val="3"/>
  </w:num>
  <w:num w:numId="19">
    <w:abstractNumId w:val="14"/>
  </w:num>
  <w:num w:numId="20">
    <w:abstractNumId w:val="12"/>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Y3MzAwNzA0MLM0MDBS0lEKTi0uzszPAykwrAUAAax2IywAAAA="/>
  </w:docVars>
  <w:rsids>
    <w:rsidRoot w:val="00D20610"/>
    <w:rsid w:val="000C6EB1"/>
    <w:rsid w:val="001434A1"/>
    <w:rsid w:val="00190FBB"/>
    <w:rsid w:val="001D54BC"/>
    <w:rsid w:val="002F46A9"/>
    <w:rsid w:val="0032709C"/>
    <w:rsid w:val="00350989"/>
    <w:rsid w:val="0036409E"/>
    <w:rsid w:val="00373B60"/>
    <w:rsid w:val="00392183"/>
    <w:rsid w:val="00406F2E"/>
    <w:rsid w:val="00441CB2"/>
    <w:rsid w:val="00455FAF"/>
    <w:rsid w:val="00492F89"/>
    <w:rsid w:val="004C577A"/>
    <w:rsid w:val="00515043"/>
    <w:rsid w:val="00583A0B"/>
    <w:rsid w:val="00597CA9"/>
    <w:rsid w:val="00625777"/>
    <w:rsid w:val="00641563"/>
    <w:rsid w:val="00703BD3"/>
    <w:rsid w:val="00723084"/>
    <w:rsid w:val="008165EB"/>
    <w:rsid w:val="00843AD1"/>
    <w:rsid w:val="008833BE"/>
    <w:rsid w:val="008E6BDC"/>
    <w:rsid w:val="00917883"/>
    <w:rsid w:val="00AC111B"/>
    <w:rsid w:val="00B85AFC"/>
    <w:rsid w:val="00B86A77"/>
    <w:rsid w:val="00BD2BA4"/>
    <w:rsid w:val="00C311F2"/>
    <w:rsid w:val="00C45434"/>
    <w:rsid w:val="00C827C2"/>
    <w:rsid w:val="00CC5AE7"/>
    <w:rsid w:val="00CF478B"/>
    <w:rsid w:val="00D01FC1"/>
    <w:rsid w:val="00D050E9"/>
    <w:rsid w:val="00D065B8"/>
    <w:rsid w:val="00D1125D"/>
    <w:rsid w:val="00D20610"/>
    <w:rsid w:val="00D239F0"/>
    <w:rsid w:val="00D609DD"/>
    <w:rsid w:val="00D77D85"/>
    <w:rsid w:val="00D96741"/>
    <w:rsid w:val="00DC0A70"/>
    <w:rsid w:val="00DE4FDB"/>
    <w:rsid w:val="00E1297B"/>
    <w:rsid w:val="00EA73C2"/>
    <w:rsid w:val="00F34027"/>
    <w:rsid w:val="00F879A9"/>
    <w:rsid w:val="00FE2668"/>
    <w:rsid w:val="00FE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strokecolor="none"/>
    </o:shapedefaults>
    <o:shapelayout v:ext="edit">
      <o:idmap v:ext="edit" data="1"/>
    </o:shapelayout>
  </w:shapeDefaults>
  <w:decimalSymbol w:val="."/>
  <w:listSeparator w:val=","/>
  <w14:docId w14:val="3A17FE70"/>
  <w15:docId w15:val="{0D1400DD-77A3-454E-B961-E667F2C0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5D"/>
    <w:pPr>
      <w:spacing w:after="200" w:line="276" w:lineRule="auto"/>
    </w:pPr>
    <w:rPr>
      <w:rFonts w:ascii="Arial" w:eastAsia="Calibri" w:hAnsi="Arial" w:cs="Times New Roman"/>
    </w:rPr>
  </w:style>
  <w:style w:type="paragraph" w:styleId="Heading1">
    <w:name w:val="heading 1"/>
    <w:basedOn w:val="Normal"/>
    <w:next w:val="Normal"/>
    <w:link w:val="Heading1Char"/>
    <w:uiPriority w:val="9"/>
    <w:qFormat/>
    <w:rsid w:val="00D1125D"/>
    <w:pPr>
      <w:keepNext/>
      <w:keepLines/>
      <w:spacing w:before="480" w:after="0"/>
      <w:outlineLvl w:val="0"/>
    </w:pPr>
    <w:rPr>
      <w:rFonts w:eastAsia="Times New Roman"/>
      <w:b/>
      <w:bCs/>
      <w:color w:val="11499C"/>
      <w:sz w:val="36"/>
      <w:szCs w:val="28"/>
    </w:rPr>
  </w:style>
  <w:style w:type="paragraph" w:styleId="Heading3">
    <w:name w:val="heading 3"/>
    <w:basedOn w:val="Normal"/>
    <w:next w:val="Normal"/>
    <w:link w:val="Heading3Char"/>
    <w:uiPriority w:val="9"/>
    <w:unhideWhenUsed/>
    <w:qFormat/>
    <w:rsid w:val="00D1125D"/>
    <w:pPr>
      <w:keepNext/>
      <w:keepLines/>
      <w:spacing w:before="200" w:after="0"/>
      <w:outlineLvl w:val="2"/>
    </w:pPr>
    <w:rPr>
      <w:rFonts w:eastAsia="Times New Roman"/>
      <w:b/>
      <w:bCs/>
      <w:color w:val="11499C"/>
      <w:sz w:val="24"/>
    </w:rPr>
  </w:style>
  <w:style w:type="paragraph" w:styleId="Heading5">
    <w:name w:val="heading 5"/>
    <w:basedOn w:val="Normal"/>
    <w:next w:val="Normal"/>
    <w:link w:val="Heading5Char"/>
    <w:uiPriority w:val="9"/>
    <w:unhideWhenUsed/>
    <w:qFormat/>
    <w:rsid w:val="00D1125D"/>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83"/>
    <w:pPr>
      <w:tabs>
        <w:tab w:val="center" w:pos="4513"/>
        <w:tab w:val="right" w:pos="9026"/>
      </w:tabs>
    </w:pPr>
  </w:style>
  <w:style w:type="character" w:customStyle="1" w:styleId="HeaderChar">
    <w:name w:val="Header Char"/>
    <w:basedOn w:val="DefaultParagraphFont"/>
    <w:link w:val="Header"/>
    <w:uiPriority w:val="99"/>
    <w:rsid w:val="00917883"/>
    <w:rPr>
      <w:rFonts w:ascii="Calibri" w:hAnsi="Calibri" w:cs="Times New Roman"/>
      <w:lang w:eastAsia="en-GB"/>
    </w:rPr>
  </w:style>
  <w:style w:type="paragraph" w:styleId="Footer">
    <w:name w:val="footer"/>
    <w:basedOn w:val="Normal"/>
    <w:link w:val="FooterChar"/>
    <w:uiPriority w:val="99"/>
    <w:unhideWhenUsed/>
    <w:rsid w:val="00917883"/>
    <w:pPr>
      <w:tabs>
        <w:tab w:val="center" w:pos="4513"/>
        <w:tab w:val="right" w:pos="9026"/>
      </w:tabs>
    </w:pPr>
  </w:style>
  <w:style w:type="character" w:customStyle="1" w:styleId="FooterChar">
    <w:name w:val="Footer Char"/>
    <w:basedOn w:val="DefaultParagraphFont"/>
    <w:link w:val="Footer"/>
    <w:uiPriority w:val="99"/>
    <w:rsid w:val="00917883"/>
    <w:rPr>
      <w:rFonts w:ascii="Calibri" w:hAnsi="Calibri" w:cs="Times New Roman"/>
      <w:lang w:eastAsia="en-GB"/>
    </w:rPr>
  </w:style>
  <w:style w:type="table" w:styleId="TableGrid">
    <w:name w:val="Table Grid"/>
    <w:basedOn w:val="TableNormal"/>
    <w:uiPriority w:val="59"/>
    <w:rsid w:val="0084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D1"/>
    <w:rPr>
      <w:rFonts w:ascii="Tahoma" w:hAnsi="Tahoma" w:cs="Tahoma"/>
      <w:sz w:val="16"/>
      <w:szCs w:val="16"/>
    </w:rPr>
  </w:style>
  <w:style w:type="character" w:customStyle="1" w:styleId="BalloonTextChar">
    <w:name w:val="Balloon Text Char"/>
    <w:basedOn w:val="DefaultParagraphFont"/>
    <w:link w:val="BalloonText"/>
    <w:uiPriority w:val="99"/>
    <w:semiHidden/>
    <w:rsid w:val="00843AD1"/>
    <w:rPr>
      <w:rFonts w:ascii="Tahoma" w:hAnsi="Tahoma" w:cs="Tahoma"/>
      <w:sz w:val="16"/>
      <w:szCs w:val="16"/>
      <w:lang w:eastAsia="en-GB"/>
    </w:rPr>
  </w:style>
  <w:style w:type="paragraph" w:styleId="ListParagraph">
    <w:name w:val="List Paragraph"/>
    <w:basedOn w:val="Normal"/>
    <w:uiPriority w:val="34"/>
    <w:qFormat/>
    <w:rsid w:val="00350989"/>
    <w:pPr>
      <w:ind w:left="720"/>
      <w:contextualSpacing/>
    </w:pPr>
  </w:style>
  <w:style w:type="character" w:customStyle="1" w:styleId="Heading1Char">
    <w:name w:val="Heading 1 Char"/>
    <w:basedOn w:val="DefaultParagraphFont"/>
    <w:link w:val="Heading1"/>
    <w:uiPriority w:val="9"/>
    <w:rsid w:val="00D1125D"/>
    <w:rPr>
      <w:rFonts w:ascii="Arial" w:eastAsia="Times New Roman" w:hAnsi="Arial" w:cs="Times New Roman"/>
      <w:b/>
      <w:bCs/>
      <w:color w:val="11499C"/>
      <w:sz w:val="36"/>
      <w:szCs w:val="28"/>
    </w:rPr>
  </w:style>
  <w:style w:type="character" w:customStyle="1" w:styleId="Heading3Char">
    <w:name w:val="Heading 3 Char"/>
    <w:basedOn w:val="DefaultParagraphFont"/>
    <w:link w:val="Heading3"/>
    <w:uiPriority w:val="9"/>
    <w:rsid w:val="00D1125D"/>
    <w:rPr>
      <w:rFonts w:ascii="Arial" w:eastAsia="Times New Roman" w:hAnsi="Arial" w:cs="Times New Roman"/>
      <w:b/>
      <w:bCs/>
      <w:color w:val="11499C"/>
      <w:sz w:val="24"/>
    </w:rPr>
  </w:style>
  <w:style w:type="character" w:customStyle="1" w:styleId="Heading5Char">
    <w:name w:val="Heading 5 Char"/>
    <w:basedOn w:val="DefaultParagraphFont"/>
    <w:link w:val="Heading5"/>
    <w:uiPriority w:val="9"/>
    <w:rsid w:val="00D1125D"/>
    <w:rPr>
      <w:rFonts w:ascii="Arial" w:eastAsia="Times New Roman" w:hAnsi="Arial" w:cs="Times New Roman"/>
      <w:bCs/>
      <w:iCs/>
      <w:szCs w:val="26"/>
    </w:rPr>
  </w:style>
  <w:style w:type="character" w:styleId="Strong">
    <w:name w:val="Strong"/>
    <w:uiPriority w:val="22"/>
    <w:qFormat/>
    <w:rsid w:val="00D1125D"/>
    <w:rPr>
      <w:b/>
      <w:bCs/>
    </w:rPr>
  </w:style>
  <w:style w:type="character" w:styleId="Hyperlink">
    <w:name w:val="Hyperlink"/>
    <w:uiPriority w:val="99"/>
    <w:semiHidden/>
    <w:unhideWhenUsed/>
    <w:rsid w:val="00D1125D"/>
    <w:rPr>
      <w:color w:val="0000FF"/>
      <w:u w:val="single"/>
    </w:rPr>
  </w:style>
  <w:style w:type="character" w:styleId="FollowedHyperlink">
    <w:name w:val="FollowedHyperlink"/>
    <w:basedOn w:val="DefaultParagraphFont"/>
    <w:uiPriority w:val="99"/>
    <w:semiHidden/>
    <w:unhideWhenUsed/>
    <w:rsid w:val="002F4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education.gov.uk/assets/files/pdf/eyfs%20statutory%20framework%20march%2020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arity-commission.gov.uk/publications/cc2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Woodhouse Grove School</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Gullick.D</dc:creator>
  <cp:lastModifiedBy>Vanessa Bates</cp:lastModifiedBy>
  <cp:revision>3</cp:revision>
  <cp:lastPrinted>2015-01-13T09:16:00Z</cp:lastPrinted>
  <dcterms:created xsi:type="dcterms:W3CDTF">2018-03-07T10:05:00Z</dcterms:created>
  <dcterms:modified xsi:type="dcterms:W3CDTF">2019-06-06T16:22:00Z</dcterms:modified>
</cp:coreProperties>
</file>